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02" w:rsidRDefault="00C503DD" w:rsidP="00A07402">
      <w:pPr>
        <w:pStyle w:val="1"/>
        <w:jc w:val="both"/>
        <w:rPr>
          <w:sz w:val="28"/>
        </w:rPr>
      </w:pPr>
      <w:r w:rsidRPr="00C503DD">
        <w:rPr>
          <w:b w:val="0"/>
          <w:bCs w:val="0"/>
          <w:i w:val="0"/>
          <w:i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27pt;width:207.15pt;height:117pt;z-index:251660288" filled="f" stroked="f">
            <v:textbox style="mso-next-textbox:#_x0000_s1026">
              <w:txbxContent>
                <w:p w:rsidR="00190010" w:rsidRDefault="00190010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190010" w:rsidRDefault="00190010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190010" w:rsidRDefault="00190010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  <w:t xml:space="preserve">8 </w:t>
                  </w:r>
                </w:p>
                <w:p w:rsidR="00190010" w:rsidRDefault="00190010" w:rsidP="00A07402">
                  <w:pPr>
                    <w:pStyle w:val="2"/>
                    <w:spacing w:after="0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190010" w:rsidRDefault="00190010" w:rsidP="00A07402">
                  <w:pPr>
                    <w:pStyle w:val="2"/>
                    <w:spacing w:after="0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М»№» ХАКИМИ»ТЕ</w:t>
                  </w:r>
                </w:p>
                <w:p w:rsidR="00190010" w:rsidRDefault="00190010" w:rsidP="00A07402">
                  <w:pPr>
                    <w:jc w:val="center"/>
                    <w:rPr>
                      <w:rFonts w:ascii="TimBashk" w:hAnsi="TimBashk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 Аксаково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ауылы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</w:t>
                  </w:r>
                </w:p>
                <w:p w:rsidR="00190010" w:rsidRDefault="00190010" w:rsidP="00A07402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190010" w:rsidRDefault="00190010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Тел. (34786) 2-33-16, 2-33-26, факс 2-34-33</w:t>
                  </w:r>
                </w:p>
                <w:p w:rsidR="00190010" w:rsidRPr="00A07402" w:rsidRDefault="00190010" w:rsidP="00A07402">
                  <w:pPr>
                    <w:jc w:val="center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sz w:val="20"/>
                      <w:lang w:val="en-US"/>
                    </w:rPr>
                    <w:t>akspa@ufamts.ru</w:t>
                  </w:r>
                </w:p>
                <w:p w:rsidR="00190010" w:rsidRDefault="00190010" w:rsidP="00A0740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C503DD">
        <w:rPr>
          <w:b w:val="0"/>
          <w:bCs w:val="0"/>
          <w:i w:val="0"/>
          <w:iCs w:val="0"/>
          <w:noProof/>
          <w:sz w:val="20"/>
        </w:rPr>
        <w:pict>
          <v:shape id="_x0000_s1027" type="#_x0000_t202" style="position:absolute;left:0;text-align:left;margin-left:270pt;margin-top:-27pt;width:3in;height:117pt;z-index:251661312" filled="f" stroked="f">
            <v:textbox style="mso-next-textbox:#_x0000_s1027">
              <w:txbxContent>
                <w:p w:rsidR="00190010" w:rsidRDefault="00190010" w:rsidP="00A07402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190010" w:rsidRDefault="00190010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190010" w:rsidRDefault="00190010" w:rsidP="00A07402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190010" w:rsidRDefault="00190010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190010" w:rsidRDefault="00190010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190010" w:rsidRDefault="00190010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190010" w:rsidRDefault="00190010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190010" w:rsidRDefault="00190010" w:rsidP="00A07402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190010" w:rsidRDefault="00190010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190010" w:rsidRDefault="00190010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Тел. (34786) 2-33-16, 2-33-26, факс 2-34-33</w:t>
                  </w:r>
                </w:p>
                <w:p w:rsidR="00190010" w:rsidRPr="00A07402" w:rsidRDefault="00190010" w:rsidP="00A07402">
                  <w:pPr>
                    <w:jc w:val="center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sz w:val="20"/>
                      <w:lang w:val="en-US"/>
                    </w:rPr>
                    <w:t>akspa@ufamts.ru</w:t>
                  </w:r>
                </w:p>
              </w:txbxContent>
            </v:textbox>
          </v:shape>
        </w:pict>
      </w:r>
      <w:r w:rsidR="00A07402">
        <w:rPr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02" w:rsidRDefault="00A07402" w:rsidP="00A07402"/>
    <w:p w:rsidR="00A07402" w:rsidRDefault="00A07402" w:rsidP="00A07402"/>
    <w:p w:rsidR="00A07402" w:rsidRDefault="00A07402" w:rsidP="00A07402"/>
    <w:p w:rsidR="00A07402" w:rsidRDefault="00A07402" w:rsidP="00A07402"/>
    <w:p w:rsidR="00A07402" w:rsidRDefault="00A07402" w:rsidP="00A07402"/>
    <w:p w:rsidR="00A07402" w:rsidRDefault="00C503DD" w:rsidP="00A07402">
      <w:r>
        <w:rPr>
          <w:noProof/>
        </w:rPr>
        <w:pict>
          <v:group id="_x0000_s1028" style="position:absolute;margin-left:-59.4pt;margin-top:5.4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1E17B9" w:rsidRDefault="00CD02F7" w:rsidP="001E17B9">
      <w:pPr>
        <w:pStyle w:val="2"/>
        <w:jc w:val="both"/>
        <w:rPr>
          <w:b w:val="0"/>
          <w:bCs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</w:p>
    <w:p w:rsidR="001E17B9" w:rsidRDefault="001E17B9" w:rsidP="001E17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КАРАР                                                                             ПОСТАНОВЛЕНИЕ </w:t>
      </w:r>
    </w:p>
    <w:p w:rsidR="00190010" w:rsidRDefault="00190010" w:rsidP="001E17B9">
      <w:pPr>
        <w:rPr>
          <w:b/>
          <w:bCs/>
          <w:sz w:val="28"/>
          <w:szCs w:val="28"/>
        </w:rPr>
      </w:pPr>
    </w:p>
    <w:p w:rsidR="001E17B9" w:rsidRDefault="001E17B9" w:rsidP="001E17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80C37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»</w:t>
      </w:r>
      <w:r w:rsidR="00190010">
        <w:rPr>
          <w:b/>
          <w:bCs/>
          <w:sz w:val="28"/>
          <w:szCs w:val="28"/>
        </w:rPr>
        <w:t xml:space="preserve">февраль </w:t>
      </w:r>
      <w:r>
        <w:rPr>
          <w:b/>
          <w:bCs/>
          <w:sz w:val="28"/>
          <w:szCs w:val="28"/>
        </w:rPr>
        <w:t>20</w:t>
      </w:r>
      <w:r w:rsidR="00DA5959">
        <w:rPr>
          <w:b/>
          <w:bCs/>
          <w:sz w:val="28"/>
          <w:szCs w:val="28"/>
        </w:rPr>
        <w:t>1</w:t>
      </w:r>
      <w:r w:rsidR="00190010">
        <w:rPr>
          <w:b/>
          <w:bCs/>
          <w:sz w:val="28"/>
          <w:szCs w:val="28"/>
        </w:rPr>
        <w:t>4</w:t>
      </w:r>
      <w:r w:rsidR="00DA5959">
        <w:rPr>
          <w:b/>
          <w:bCs/>
          <w:sz w:val="28"/>
          <w:szCs w:val="28"/>
        </w:rPr>
        <w:t xml:space="preserve">  </w:t>
      </w:r>
      <w:proofErr w:type="spellStart"/>
      <w:r w:rsidR="00DA5959">
        <w:rPr>
          <w:b/>
          <w:bCs/>
          <w:sz w:val="28"/>
          <w:szCs w:val="28"/>
        </w:rPr>
        <w:t>й</w:t>
      </w:r>
      <w:proofErr w:type="spellEnd"/>
      <w:r w:rsidR="00DA5959">
        <w:rPr>
          <w:b/>
          <w:bCs/>
          <w:sz w:val="28"/>
          <w:szCs w:val="28"/>
        </w:rPr>
        <w:t xml:space="preserve">.                      </w:t>
      </w:r>
      <w:r>
        <w:rPr>
          <w:b/>
          <w:bCs/>
          <w:sz w:val="28"/>
          <w:szCs w:val="28"/>
        </w:rPr>
        <w:t xml:space="preserve">    № </w:t>
      </w:r>
      <w:r w:rsidR="00E80C37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 xml:space="preserve">        </w:t>
      </w:r>
      <w:r w:rsidR="001900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="001900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«</w:t>
      </w:r>
      <w:r w:rsidR="00E80C37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 xml:space="preserve">» </w:t>
      </w:r>
      <w:r w:rsidR="00DA5959">
        <w:rPr>
          <w:b/>
          <w:bCs/>
          <w:sz w:val="28"/>
          <w:szCs w:val="28"/>
        </w:rPr>
        <w:t xml:space="preserve"> </w:t>
      </w:r>
      <w:r w:rsidR="00190010">
        <w:rPr>
          <w:b/>
          <w:bCs/>
          <w:sz w:val="28"/>
          <w:szCs w:val="28"/>
        </w:rPr>
        <w:t xml:space="preserve">февраля </w:t>
      </w:r>
      <w:r>
        <w:rPr>
          <w:b/>
          <w:bCs/>
          <w:sz w:val="28"/>
          <w:szCs w:val="28"/>
        </w:rPr>
        <w:t>20</w:t>
      </w:r>
      <w:r w:rsidR="00DA5959">
        <w:rPr>
          <w:b/>
          <w:bCs/>
          <w:sz w:val="28"/>
          <w:szCs w:val="28"/>
        </w:rPr>
        <w:t>1</w:t>
      </w:r>
      <w:r w:rsidR="00190010">
        <w:rPr>
          <w:b/>
          <w:bCs/>
          <w:sz w:val="28"/>
          <w:szCs w:val="28"/>
        </w:rPr>
        <w:t>4г.</w:t>
      </w:r>
    </w:p>
    <w:p w:rsidR="001E17B9" w:rsidRDefault="001E17B9" w:rsidP="001E17B9">
      <w:pPr>
        <w:jc w:val="center"/>
        <w:rPr>
          <w:b/>
          <w:bCs/>
          <w:sz w:val="28"/>
          <w:szCs w:val="28"/>
        </w:rPr>
      </w:pPr>
    </w:p>
    <w:p w:rsidR="001E17B9" w:rsidRDefault="001E17B9" w:rsidP="001E17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80C37" w:rsidRDefault="00E80C37" w:rsidP="00E80C37">
      <w:pPr>
        <w:pStyle w:val="FR2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постановления администрации </w:t>
      </w:r>
    </w:p>
    <w:p w:rsidR="00E80C37" w:rsidRDefault="00E80C37" w:rsidP="00E80C37">
      <w:pPr>
        <w:pStyle w:val="FR2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Аксаковский сельсовет </w:t>
      </w:r>
    </w:p>
    <w:p w:rsidR="00E80C37" w:rsidRDefault="00E80C37" w:rsidP="00E80C37">
      <w:pPr>
        <w:pStyle w:val="FR2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</w:t>
      </w:r>
    </w:p>
    <w:p w:rsidR="00E80C37" w:rsidRDefault="00E80C37" w:rsidP="00E80C37">
      <w:pPr>
        <w:pStyle w:val="FR2"/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80C37" w:rsidRDefault="00E80C37" w:rsidP="00E80C3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E80C37" w:rsidRDefault="00E80C37" w:rsidP="00E80C37">
      <w:pPr>
        <w:pStyle w:val="FR2"/>
        <w:tabs>
          <w:tab w:val="left" w:pos="-54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 законом от 28 декабря 2013 года № 416 – ФЗ «О внесении изменений в Федеральный закон «О лотереях» и отдельные законодательные акты Российской Федерации»:</w:t>
      </w:r>
    </w:p>
    <w:p w:rsidR="00E80C37" w:rsidRDefault="00E80C37" w:rsidP="00E80C3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E80C37" w:rsidRDefault="00E80C37" w:rsidP="00E80C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proofErr w:type="gramStart"/>
      <w:r>
        <w:rPr>
          <w:bCs/>
          <w:sz w:val="28"/>
          <w:szCs w:val="28"/>
        </w:rPr>
        <w:t xml:space="preserve">Внести изменения в Порядок </w:t>
      </w:r>
      <w:r>
        <w:rPr>
          <w:sz w:val="28"/>
          <w:szCs w:val="28"/>
        </w:rPr>
        <w:t xml:space="preserve">подготовки и обобщения 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 на территории сельского поселения Аксаковский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утвержденный постановлением администрации сельского поселения Аксаковский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28 января 2014</w:t>
      </w:r>
      <w:proofErr w:type="gramEnd"/>
      <w:r>
        <w:rPr>
          <w:sz w:val="28"/>
          <w:szCs w:val="28"/>
        </w:rPr>
        <w:t xml:space="preserve"> года № 04, исключив абзац 6,7 пункта 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E80C37" w:rsidRDefault="00E80C37" w:rsidP="00E80C3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В постановлении администрации от 18  сентября 2013 г. № 77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утверждении </w:t>
      </w:r>
      <w:hyperlink r:id="rId7" w:history="1"/>
      <w:r>
        <w:rPr>
          <w:sz w:val="28"/>
          <w:szCs w:val="28"/>
        </w:rPr>
        <w:t xml:space="preserve">Реестра муниципальных услуг сельского поселения Аксаковский сельсовет  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исключить из  Реестра муниципальных услуг </w:t>
      </w:r>
      <w:r>
        <w:rPr>
          <w:bCs/>
          <w:sz w:val="28"/>
          <w:szCs w:val="28"/>
        </w:rPr>
        <w:t>Контрольных функций строку 3 «Муниципальный контроль за проведением муниципальных лотерей».</w:t>
      </w:r>
      <w:proofErr w:type="gramEnd"/>
    </w:p>
    <w:p w:rsidR="00E80C37" w:rsidRDefault="00E80C37" w:rsidP="00E80C3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Считать утратившим силу  постановление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="0009735C">
        <w:rPr>
          <w:bCs/>
          <w:sz w:val="28"/>
          <w:szCs w:val="28"/>
        </w:rPr>
        <w:t>Аксаковский</w:t>
      </w:r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от 30 августа 2013 г. № 70 «</w:t>
      </w:r>
      <w:r>
        <w:rPr>
          <w:bCs/>
          <w:sz w:val="28"/>
          <w:szCs w:val="28"/>
        </w:rPr>
        <w:t xml:space="preserve">Об утверждении Административного регламента исполнения администрацией сельского поселения Аксаковский  сельсовет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муниципальной функции «Осуществление муниципального контроля за проведением муниципальных лотерей на территории сельского поселения Аксаковский сельсовет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Башкортостан». </w:t>
      </w:r>
      <w:proofErr w:type="gramEnd"/>
    </w:p>
    <w:p w:rsidR="00E80C37" w:rsidRDefault="00E80C37" w:rsidP="00E80C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 xml:space="preserve">Обнародовать настоящее постановление в Администрации сельского поселения Аксаковский сельсовет </w:t>
      </w:r>
      <w:r>
        <w:rPr>
          <w:sz w:val="28"/>
          <w:szCs w:val="28"/>
        </w:rPr>
        <w:t>на информационном стенде по адресу: 4520</w:t>
      </w:r>
      <w:r w:rsidR="0009735C">
        <w:rPr>
          <w:sz w:val="28"/>
          <w:szCs w:val="28"/>
        </w:rPr>
        <w:t>20</w:t>
      </w:r>
      <w:r>
        <w:rPr>
          <w:sz w:val="28"/>
          <w:szCs w:val="28"/>
        </w:rPr>
        <w:t xml:space="preserve">, Республика Башкортостан,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район, с. Аксаково, ул. Первомайская, д. 2а  и разместить на официальном сайте Администрации сельского поселения Аксаковский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80C37" w:rsidRDefault="00E80C37" w:rsidP="00E80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17B9" w:rsidRPr="00CA5B0F" w:rsidRDefault="001E17B9" w:rsidP="001E1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959" w:rsidRPr="00FB1F53" w:rsidRDefault="00DA5959" w:rsidP="001E1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7B9" w:rsidRPr="00DA5959" w:rsidRDefault="001E17B9" w:rsidP="00E80C3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A5B0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Э.Б.Абдрахманова</w:t>
      </w:r>
      <w:proofErr w:type="spellEnd"/>
      <w:r w:rsidRPr="005459FD">
        <w:rPr>
          <w:rFonts w:ascii="Times New Roman" w:hAnsi="Times New Roman" w:cs="Times New Roman"/>
        </w:rPr>
        <w:t xml:space="preserve"> </w:t>
      </w:r>
    </w:p>
    <w:p w:rsidR="003953F2" w:rsidRDefault="003953F2" w:rsidP="00D616DF">
      <w:pPr>
        <w:pStyle w:val="ConsPlusNormal"/>
        <w:ind w:left="5760"/>
        <w:outlineLvl w:val="0"/>
        <w:rPr>
          <w:b/>
          <w:sz w:val="28"/>
          <w:szCs w:val="28"/>
        </w:rPr>
      </w:pPr>
    </w:p>
    <w:sectPr w:rsidR="003953F2" w:rsidSect="00DB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402"/>
    <w:rsid w:val="00074E9B"/>
    <w:rsid w:val="0009735C"/>
    <w:rsid w:val="000F4459"/>
    <w:rsid w:val="0012469F"/>
    <w:rsid w:val="00190010"/>
    <w:rsid w:val="001C6784"/>
    <w:rsid w:val="001E17B9"/>
    <w:rsid w:val="001E22BD"/>
    <w:rsid w:val="00202313"/>
    <w:rsid w:val="00244B70"/>
    <w:rsid w:val="002C2607"/>
    <w:rsid w:val="002D08CF"/>
    <w:rsid w:val="002D53F3"/>
    <w:rsid w:val="00351BB0"/>
    <w:rsid w:val="00352443"/>
    <w:rsid w:val="00362843"/>
    <w:rsid w:val="00366D61"/>
    <w:rsid w:val="00382C09"/>
    <w:rsid w:val="0039093B"/>
    <w:rsid w:val="003953F2"/>
    <w:rsid w:val="003E4C12"/>
    <w:rsid w:val="003F7A0A"/>
    <w:rsid w:val="00475516"/>
    <w:rsid w:val="004915BF"/>
    <w:rsid w:val="004D1E7A"/>
    <w:rsid w:val="004F4B62"/>
    <w:rsid w:val="00554BA8"/>
    <w:rsid w:val="00627374"/>
    <w:rsid w:val="00644D18"/>
    <w:rsid w:val="006807CD"/>
    <w:rsid w:val="006F1A75"/>
    <w:rsid w:val="00782986"/>
    <w:rsid w:val="007A6D0D"/>
    <w:rsid w:val="008011CD"/>
    <w:rsid w:val="0080608E"/>
    <w:rsid w:val="008219EC"/>
    <w:rsid w:val="00877ABC"/>
    <w:rsid w:val="00884038"/>
    <w:rsid w:val="008973FD"/>
    <w:rsid w:val="008F282C"/>
    <w:rsid w:val="009A27A8"/>
    <w:rsid w:val="00A072F8"/>
    <w:rsid w:val="00A07402"/>
    <w:rsid w:val="00A15F28"/>
    <w:rsid w:val="00A3141C"/>
    <w:rsid w:val="00A9266C"/>
    <w:rsid w:val="00AC2042"/>
    <w:rsid w:val="00AC2F0F"/>
    <w:rsid w:val="00AC5980"/>
    <w:rsid w:val="00B06B53"/>
    <w:rsid w:val="00B27F11"/>
    <w:rsid w:val="00BB2F53"/>
    <w:rsid w:val="00BD6201"/>
    <w:rsid w:val="00C503DD"/>
    <w:rsid w:val="00C61456"/>
    <w:rsid w:val="00CA32BB"/>
    <w:rsid w:val="00CD02F7"/>
    <w:rsid w:val="00CD2BB4"/>
    <w:rsid w:val="00D339AA"/>
    <w:rsid w:val="00D46B78"/>
    <w:rsid w:val="00D616DF"/>
    <w:rsid w:val="00DA5334"/>
    <w:rsid w:val="00DA5959"/>
    <w:rsid w:val="00DB09B5"/>
    <w:rsid w:val="00DB449A"/>
    <w:rsid w:val="00DB5F4C"/>
    <w:rsid w:val="00E03578"/>
    <w:rsid w:val="00E12E90"/>
    <w:rsid w:val="00E24677"/>
    <w:rsid w:val="00E2645D"/>
    <w:rsid w:val="00E5781B"/>
    <w:rsid w:val="00E80C37"/>
    <w:rsid w:val="00F00A83"/>
    <w:rsid w:val="00F0607F"/>
    <w:rsid w:val="00F9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402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link w:val="20"/>
    <w:qFormat/>
    <w:rsid w:val="00A07402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21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02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402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2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B06B53"/>
    <w:rPr>
      <w:rFonts w:ascii="Times New Roman" w:hAnsi="Times New Roman" w:cs="Times New Roman" w:hint="default"/>
      <w:color w:val="0000FF"/>
      <w:u w:val="single"/>
    </w:rPr>
  </w:style>
  <w:style w:type="paragraph" w:customStyle="1" w:styleId="Style11">
    <w:name w:val="Style11"/>
    <w:basedOn w:val="a"/>
    <w:rsid w:val="00B06B53"/>
    <w:pPr>
      <w:suppressAutoHyphens/>
      <w:spacing w:line="281" w:lineRule="exact"/>
      <w:jc w:val="center"/>
    </w:pPr>
    <w:rPr>
      <w:rFonts w:eastAsia="Calibri" w:cs="Times New Roman"/>
      <w:sz w:val="20"/>
      <w:szCs w:val="20"/>
      <w:lang w:eastAsia="ar-SA"/>
    </w:rPr>
  </w:style>
  <w:style w:type="paragraph" w:customStyle="1" w:styleId="Style27">
    <w:name w:val="Style27"/>
    <w:basedOn w:val="a"/>
    <w:rsid w:val="00B06B53"/>
    <w:pPr>
      <w:suppressAutoHyphens/>
      <w:spacing w:line="283" w:lineRule="exact"/>
      <w:jc w:val="both"/>
    </w:pPr>
    <w:rPr>
      <w:rFonts w:eastAsia="Calibri" w:cs="Times New Roman"/>
      <w:sz w:val="20"/>
      <w:szCs w:val="20"/>
      <w:lang w:eastAsia="ar-SA"/>
    </w:rPr>
  </w:style>
  <w:style w:type="character" w:customStyle="1" w:styleId="FontStyle41">
    <w:name w:val="Font Style41"/>
    <w:rsid w:val="00B06B5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B06B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B06B53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B06B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B06B53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B06B53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B06B5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B06B53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B06B53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B06B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6">
    <w:name w:val="Без интервала Знак"/>
    <w:link w:val="a7"/>
    <w:locked/>
    <w:rsid w:val="00B06B53"/>
    <w:rPr>
      <w:lang w:eastAsia="ru-RU"/>
    </w:rPr>
  </w:style>
  <w:style w:type="paragraph" w:styleId="a7">
    <w:name w:val="No Spacing"/>
    <w:link w:val="a6"/>
    <w:qFormat/>
    <w:rsid w:val="00B06B53"/>
    <w:pPr>
      <w:spacing w:after="0" w:line="240" w:lineRule="auto"/>
    </w:pPr>
    <w:rPr>
      <w:lang w:eastAsia="ru-RU"/>
    </w:rPr>
  </w:style>
  <w:style w:type="paragraph" w:customStyle="1" w:styleId="FR2">
    <w:name w:val="FR2"/>
    <w:rsid w:val="00B06B5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B06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06B53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B06B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1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E17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E1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E17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E1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uiPriority w:val="99"/>
    <w:semiHidden/>
    <w:rsid w:val="001E17B9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8219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7AFE8A50E126B709921DA64A3F5708462B3649A047AA56A0A9BE6C561DFFF9B1998A171273764ADC342EAAj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9A2D-986E-4FED-BE42-DC102AB9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37</cp:revision>
  <cp:lastPrinted>2014-02-26T04:06:00Z</cp:lastPrinted>
  <dcterms:created xsi:type="dcterms:W3CDTF">2012-12-23T09:52:00Z</dcterms:created>
  <dcterms:modified xsi:type="dcterms:W3CDTF">2014-02-26T04:16:00Z</dcterms:modified>
</cp:coreProperties>
</file>