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4E" w:rsidRDefault="003952D1" w:rsidP="00FC434E">
      <w:pPr>
        <w:pStyle w:val="1"/>
        <w:jc w:val="both"/>
        <w:rPr>
          <w:sz w:val="28"/>
        </w:rPr>
      </w:pPr>
      <w:r w:rsidRPr="003952D1">
        <w:rPr>
          <w:b w:val="0"/>
          <w:b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-37.7pt;width:3in;height:136.05pt;z-index:251658240" filled="f" stroked="f">
            <v:textbox style="mso-next-textbox:#_x0000_s1027">
              <w:txbxContent>
                <w:p w:rsidR="00FC434E" w:rsidRPr="00FC434E" w:rsidRDefault="00FC434E" w:rsidP="00FC43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</w:rPr>
                  </w:pPr>
                </w:p>
                <w:p w:rsidR="00FC434E" w:rsidRPr="00FC434E" w:rsidRDefault="00FC434E" w:rsidP="00FC434E">
                  <w:pPr>
                    <w:jc w:val="center"/>
                    <w:rPr>
                      <w:rFonts w:cs="Times New Roman"/>
                    </w:rPr>
                  </w:pPr>
                  <w:r w:rsidRPr="00FC434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АДМИНИСТРАЦИЯ                                                    СЕЛЬСКОГО ПОСЕЛЕНИЯ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                 </w:t>
                  </w:r>
                  <w:r w:rsidRPr="00FC434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АКСАКОВСКИЙ СЕЛЬСОВЕТ МУНИЦИПАЛЬНОГО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  </w:t>
                  </w:r>
                  <w:r w:rsidRPr="00FC434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                    </w:t>
                  </w:r>
                  <w:r w:rsidRPr="00FC434E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РЕСПУБЛИКИ БАШКОРТОСТАН                                        </w:t>
                  </w:r>
                  <w:r w:rsidRPr="00FC434E">
                    <w:rPr>
                      <w:rFonts w:ascii="Times New Roman" w:hAnsi="Times New Roman" w:cs="Times New Roman"/>
                      <w:sz w:val="20"/>
                    </w:rPr>
                    <w:t>452020 с</w:t>
                  </w:r>
                  <w:proofErr w:type="gramStart"/>
                  <w:r w:rsidRPr="00FC434E">
                    <w:rPr>
                      <w:rFonts w:ascii="Times New Roman" w:hAnsi="Times New Roman" w:cs="Times New Roman"/>
                      <w:sz w:val="20"/>
                    </w:rPr>
                    <w:t>.А</w:t>
                  </w:r>
                  <w:proofErr w:type="gramEnd"/>
                  <w:r w:rsidRPr="00FC434E">
                    <w:rPr>
                      <w:rFonts w:ascii="Times New Roman" w:hAnsi="Times New Roman" w:cs="Times New Roman"/>
                      <w:sz w:val="20"/>
                    </w:rPr>
                    <w:t>ксаково, ул.Первомайская, 2«а»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FC434E">
                    <w:rPr>
                      <w:rFonts w:ascii="Times New Roman" w:hAnsi="Times New Roman" w:cs="Times New Roman"/>
                      <w:sz w:val="20"/>
                    </w:rPr>
                    <w:t>Тел. (34786) 2-33-16, 2-33-26, факс 2-34-33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A06EE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akspa</w:t>
                  </w:r>
                  <w:proofErr w:type="spellEnd"/>
                  <w:r w:rsidRPr="00A06EE3">
                    <w:rPr>
                      <w:rFonts w:ascii="Times New Roman" w:hAnsi="Times New Roman" w:cs="Times New Roman"/>
                      <w:sz w:val="20"/>
                    </w:rPr>
                    <w:t>@</w:t>
                  </w:r>
                  <w:proofErr w:type="spellStart"/>
                  <w:r w:rsidRPr="00A06EE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ufamts</w:t>
                  </w:r>
                  <w:proofErr w:type="spellEnd"/>
                  <w:r w:rsidRPr="00A06EE3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proofErr w:type="spellStart"/>
                  <w:r w:rsidRPr="00A06EE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Pr="003952D1">
        <w:rPr>
          <w:b w:val="0"/>
          <w:bCs w:val="0"/>
          <w:noProof/>
          <w:sz w:val="20"/>
        </w:rPr>
        <w:pict>
          <v:shape id="_x0000_s1026" type="#_x0000_t202" style="position:absolute;left:0;text-align:left;margin-left:-30pt;margin-top:-27pt;width:207.15pt;height:116.7pt;z-index:251657216" filled="f" stroked="f">
            <v:textbox style="mso-next-textbox:#_x0000_s1026">
              <w:txbxContent>
                <w:p w:rsidR="00FC434E" w:rsidRPr="00A07402" w:rsidRDefault="00FC434E" w:rsidP="00FC434E">
                  <w:pPr>
                    <w:spacing w:line="240" w:lineRule="auto"/>
                    <w:jc w:val="center"/>
                    <w:rPr>
                      <w:rFonts w:cs="Times New Roman"/>
                      <w:lang w:val="en-US"/>
                    </w:rPr>
                  </w:pPr>
                  <w:r w:rsidRPr="00FC434E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FC434E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FC434E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 xml:space="preserve"> </w:t>
                  </w:r>
                  <w:r w:rsidRPr="00FC434E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Б»Л»Б»Й  РАЙОНЫ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 xml:space="preserve">                          </w:t>
                  </w:r>
                  <w:r w:rsidRPr="00FC434E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 xml:space="preserve">МУНИЦИПАЛЬ  РАЙОНЫНЫ8 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 xml:space="preserve">       </w:t>
                  </w:r>
                  <w:r w:rsidRPr="00FC434E">
                    <w:rPr>
                      <w:rFonts w:ascii="TimBashk" w:hAnsi="TimBashk"/>
                      <w:spacing w:val="-12"/>
                      <w:sz w:val="20"/>
                      <w:szCs w:val="20"/>
                    </w:rPr>
                    <w:t>АКСАКОВ АУЫЛ СОВЕТЫ АУЫЛ</w:t>
                  </w:r>
                  <w:r>
                    <w:rPr>
                      <w:rFonts w:ascii="TimBashk" w:hAnsi="TimBashk"/>
                      <w:spacing w:val="-12"/>
                      <w:sz w:val="20"/>
                      <w:szCs w:val="20"/>
                    </w:rPr>
                    <w:t xml:space="preserve"> </w:t>
                  </w:r>
                  <w:r w:rsidRPr="00FC434E">
                    <w:rPr>
                      <w:rFonts w:ascii="TimBashk" w:hAnsi="TimBashk"/>
                      <w:bCs/>
                      <w:sz w:val="20"/>
                      <w:szCs w:val="20"/>
                    </w:rPr>
                    <w:t>БИЛ»М»№» ХАКИМИ»ТЕ</w:t>
                  </w:r>
                  <w:r>
                    <w:rPr>
                      <w:rFonts w:ascii="TimBashk" w:hAnsi="TimBashk"/>
                      <w:bCs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                      </w:t>
                  </w:r>
                  <w:r w:rsidRPr="00A06E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 w:rsidRPr="00A06E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урамы</w:t>
                  </w:r>
                  <w:proofErr w:type="spellEnd"/>
                  <w:r w:rsidRPr="00A06E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 2«а»                              </w:t>
                  </w:r>
                  <w:r w:rsidRPr="00A06EE3">
                    <w:rPr>
                      <w:rFonts w:ascii="Times New Roman" w:hAnsi="Times New Roman" w:cs="Times New Roman"/>
                      <w:sz w:val="20"/>
                    </w:rPr>
                    <w:t xml:space="preserve">Тел. (34786) 2-33-16, 2-33-26, факс 2-34-33 </w:t>
                  </w:r>
                  <w:r w:rsidRPr="00A06EE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akspa@ufamts.ru</w:t>
                  </w:r>
                </w:p>
                <w:p w:rsidR="00FC434E" w:rsidRDefault="00FC434E" w:rsidP="00FC434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C434E">
        <w:rPr>
          <w:b w:val="0"/>
          <w:bCs w:val="0"/>
          <w:i/>
          <w:iCs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34E" w:rsidRDefault="00FC434E" w:rsidP="00FC434E"/>
    <w:p w:rsidR="00FC434E" w:rsidRDefault="00FC434E" w:rsidP="00FC434E"/>
    <w:p w:rsidR="00FC434E" w:rsidRDefault="00FC434E" w:rsidP="00FC434E"/>
    <w:p w:rsidR="00FC434E" w:rsidRDefault="003952D1" w:rsidP="00FC434E">
      <w:pPr>
        <w:rPr>
          <w:sz w:val="28"/>
        </w:rPr>
      </w:pPr>
      <w:r w:rsidRPr="003952D1">
        <w:rPr>
          <w:noProof/>
        </w:rPr>
        <w:pict>
          <v:group id="_x0000_s1028" style="position:absolute;margin-left:-59.4pt;margin-top:2.6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FC434E" w:rsidRDefault="00FC434E" w:rsidP="00FC434E">
      <w:pPr>
        <w:rPr>
          <w:b/>
          <w:sz w:val="28"/>
          <w:szCs w:val="28"/>
        </w:rPr>
      </w:pPr>
      <w:r w:rsidRPr="00074E9B">
        <w:rPr>
          <w:rFonts w:ascii="TimBashk" w:hAnsi="TimBashk"/>
          <w:b/>
          <w:sz w:val="28"/>
          <w:szCs w:val="28"/>
        </w:rPr>
        <w:t xml:space="preserve">       КАРАР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  <w:t xml:space="preserve">                   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</w:r>
      <w:r w:rsidRPr="00FC434E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FC434E" w:rsidRPr="00FC434E" w:rsidRDefault="00FC434E" w:rsidP="00FC434E">
      <w:pPr>
        <w:rPr>
          <w:rFonts w:ascii="Times New Roman" w:hAnsi="Times New Roman" w:cs="Times New Roman"/>
          <w:sz w:val="28"/>
          <w:szCs w:val="28"/>
        </w:rPr>
      </w:pPr>
      <w:r w:rsidRPr="00FC434E">
        <w:rPr>
          <w:rFonts w:ascii="Times New Roman" w:hAnsi="Times New Roman" w:cs="Times New Roman"/>
          <w:sz w:val="28"/>
          <w:szCs w:val="28"/>
        </w:rPr>
        <w:t>«</w:t>
      </w:r>
      <w:r w:rsidR="00AF6816">
        <w:rPr>
          <w:rFonts w:ascii="Times New Roman" w:hAnsi="Times New Roman" w:cs="Times New Roman"/>
          <w:sz w:val="28"/>
          <w:szCs w:val="28"/>
        </w:rPr>
        <w:t>25</w:t>
      </w:r>
      <w:r w:rsidRPr="00FC43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16">
        <w:rPr>
          <w:rFonts w:ascii="Times New Roman" w:hAnsi="Times New Roman" w:cs="Times New Roman"/>
          <w:sz w:val="28"/>
          <w:szCs w:val="28"/>
        </w:rPr>
        <w:t>январь</w:t>
      </w:r>
      <w:r w:rsidRPr="00FC434E">
        <w:rPr>
          <w:rFonts w:ascii="Times New Roman" w:hAnsi="Times New Roman" w:cs="Times New Roman"/>
          <w:sz w:val="28"/>
          <w:szCs w:val="28"/>
        </w:rPr>
        <w:t xml:space="preserve">  201</w:t>
      </w:r>
      <w:r w:rsidR="00AF6816">
        <w:rPr>
          <w:rFonts w:ascii="Times New Roman" w:hAnsi="Times New Roman" w:cs="Times New Roman"/>
          <w:sz w:val="28"/>
          <w:szCs w:val="28"/>
        </w:rPr>
        <w:t>3</w:t>
      </w:r>
      <w:r w:rsidRPr="00FC4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C434E">
        <w:rPr>
          <w:rFonts w:ascii="Times New Roman" w:hAnsi="Times New Roman" w:cs="Times New Roman"/>
          <w:sz w:val="28"/>
          <w:szCs w:val="28"/>
        </w:rPr>
        <w:t>.</w:t>
      </w:r>
      <w:r w:rsidRPr="00FC434E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 w:rsidR="00AF6816">
        <w:rPr>
          <w:rFonts w:ascii="Times New Roman" w:hAnsi="Times New Roman" w:cs="Times New Roman"/>
          <w:sz w:val="28"/>
          <w:szCs w:val="28"/>
        </w:rPr>
        <w:t xml:space="preserve"> 09</w:t>
      </w:r>
      <w:r w:rsidRPr="00FC434E">
        <w:rPr>
          <w:rFonts w:ascii="Times New Roman" w:hAnsi="Times New Roman" w:cs="Times New Roman"/>
          <w:sz w:val="28"/>
          <w:szCs w:val="28"/>
        </w:rPr>
        <w:tab/>
        <w:t xml:space="preserve">                    «</w:t>
      </w:r>
      <w:r w:rsidR="00AF6816">
        <w:rPr>
          <w:rFonts w:ascii="Times New Roman" w:hAnsi="Times New Roman" w:cs="Times New Roman"/>
          <w:sz w:val="28"/>
          <w:szCs w:val="28"/>
        </w:rPr>
        <w:t>25</w:t>
      </w:r>
      <w:r w:rsidRPr="00FC434E">
        <w:rPr>
          <w:rFonts w:ascii="Times New Roman" w:hAnsi="Times New Roman" w:cs="Times New Roman"/>
          <w:sz w:val="28"/>
          <w:szCs w:val="28"/>
        </w:rPr>
        <w:t xml:space="preserve">» </w:t>
      </w:r>
      <w:r w:rsidR="00AF6816">
        <w:rPr>
          <w:rFonts w:ascii="Times New Roman" w:hAnsi="Times New Roman" w:cs="Times New Roman"/>
          <w:sz w:val="28"/>
          <w:szCs w:val="28"/>
        </w:rPr>
        <w:t>январ</w:t>
      </w:r>
      <w:r w:rsidRPr="00FC434E">
        <w:rPr>
          <w:rFonts w:ascii="Times New Roman" w:hAnsi="Times New Roman" w:cs="Times New Roman"/>
          <w:sz w:val="28"/>
          <w:szCs w:val="28"/>
        </w:rPr>
        <w:t>я 201</w:t>
      </w:r>
      <w:r w:rsidR="00AF6816">
        <w:rPr>
          <w:rFonts w:ascii="Times New Roman" w:hAnsi="Times New Roman" w:cs="Times New Roman"/>
          <w:sz w:val="28"/>
          <w:szCs w:val="28"/>
        </w:rPr>
        <w:t>3</w:t>
      </w:r>
      <w:r w:rsidRPr="00FC4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434E" w:rsidRPr="00FC434E" w:rsidRDefault="00FC434E" w:rsidP="00FC434E">
      <w:pPr>
        <w:pStyle w:val="a3"/>
        <w:shd w:val="clear" w:color="auto" w:fill="FFFFFF"/>
        <w:rPr>
          <w:color w:val="000000"/>
          <w:sz w:val="28"/>
          <w:szCs w:val="28"/>
        </w:rPr>
      </w:pPr>
      <w:r w:rsidRPr="00FC434E">
        <w:rPr>
          <w:color w:val="000000"/>
          <w:sz w:val="28"/>
          <w:szCs w:val="28"/>
        </w:rPr>
        <w:tab/>
      </w:r>
      <w:r w:rsidRPr="00FC434E">
        <w:rPr>
          <w:rStyle w:val="a4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снос зе</w:t>
      </w:r>
      <w:r w:rsidR="007E38EC">
        <w:rPr>
          <w:rStyle w:val="a4"/>
          <w:color w:val="000000"/>
          <w:sz w:val="28"/>
          <w:szCs w:val="28"/>
        </w:rPr>
        <w:t>ле</w:t>
      </w:r>
      <w:r w:rsidRPr="00FC434E">
        <w:rPr>
          <w:rStyle w:val="a4"/>
          <w:color w:val="000000"/>
          <w:sz w:val="28"/>
          <w:szCs w:val="28"/>
        </w:rPr>
        <w:t>ных насаждений на территории</w:t>
      </w:r>
      <w:r>
        <w:rPr>
          <w:rStyle w:val="a4"/>
          <w:color w:val="000000"/>
          <w:sz w:val="28"/>
          <w:szCs w:val="28"/>
        </w:rPr>
        <w:t xml:space="preserve"> сельского поселения Аксаковский сельсовет» </w:t>
      </w:r>
    </w:p>
    <w:p w:rsidR="00FC434E" w:rsidRPr="00FC434E" w:rsidRDefault="00FC434E" w:rsidP="00FC434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 w:rsidRPr="00FC434E">
        <w:rPr>
          <w:color w:val="000000"/>
          <w:sz w:val="28"/>
          <w:szCs w:val="28"/>
        </w:rPr>
        <w:t>В соответствие с требованиями Федерального закона от 27.07.2010 года № 210-ФЗ «Об организации предоставления государ</w:t>
      </w:r>
      <w:r>
        <w:rPr>
          <w:color w:val="000000"/>
          <w:sz w:val="28"/>
          <w:szCs w:val="28"/>
        </w:rPr>
        <w:t>ственных и муниципальных услуг»</w:t>
      </w:r>
    </w:p>
    <w:p w:rsidR="00FC434E" w:rsidRPr="00FC434E" w:rsidRDefault="00FC434E" w:rsidP="00FC434E">
      <w:pPr>
        <w:pStyle w:val="a3"/>
        <w:shd w:val="clear" w:color="auto" w:fill="FFFFFF"/>
        <w:rPr>
          <w:color w:val="000000"/>
          <w:sz w:val="28"/>
          <w:szCs w:val="28"/>
        </w:rPr>
      </w:pPr>
      <w:r w:rsidRPr="00FC434E">
        <w:rPr>
          <w:rStyle w:val="a4"/>
          <w:color w:val="000000"/>
          <w:sz w:val="28"/>
          <w:szCs w:val="28"/>
        </w:rPr>
        <w:t>ПОСТАНОВЛЯЮ:</w:t>
      </w:r>
    </w:p>
    <w:p w:rsidR="00FC434E" w:rsidRPr="00FC434E" w:rsidRDefault="00FC434E" w:rsidP="009517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C434E">
        <w:rPr>
          <w:color w:val="000000"/>
          <w:sz w:val="28"/>
          <w:szCs w:val="28"/>
        </w:rPr>
        <w:t xml:space="preserve">1. Утвердить административный регламент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FC4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Аксаковский сельсовет</w:t>
      </w:r>
      <w:r w:rsidRPr="00FC434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Белебеевский район </w:t>
      </w:r>
      <w:r w:rsidRPr="00FC434E">
        <w:rPr>
          <w:color w:val="000000"/>
          <w:sz w:val="28"/>
          <w:szCs w:val="28"/>
        </w:rPr>
        <w:t xml:space="preserve"> Республики</w:t>
      </w:r>
      <w:r>
        <w:rPr>
          <w:color w:val="000000"/>
          <w:sz w:val="28"/>
          <w:szCs w:val="28"/>
        </w:rPr>
        <w:t xml:space="preserve"> Башкортостан </w:t>
      </w:r>
      <w:r w:rsidRPr="00FC434E">
        <w:rPr>
          <w:color w:val="000000"/>
          <w:sz w:val="28"/>
          <w:szCs w:val="28"/>
        </w:rPr>
        <w:t xml:space="preserve"> по предоставлению муниципальной услуги «Выдача разрешения на снос зеленых насаждений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FC434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Аксаковский сельсовет</w:t>
      </w:r>
      <w:r w:rsidR="00202D6F">
        <w:rPr>
          <w:color w:val="000000"/>
          <w:sz w:val="28"/>
          <w:szCs w:val="28"/>
        </w:rPr>
        <w:t>» (Приложение).</w:t>
      </w:r>
    </w:p>
    <w:p w:rsidR="004E77CC" w:rsidRPr="004E77CC" w:rsidRDefault="00FC434E" w:rsidP="009517E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4E77C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77CC" w:rsidRPr="004E77C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и разместить на официальной странице официального сайта муниципального района Белебеевский район Республики Башкортостан - </w:t>
      </w:r>
      <w:r w:rsidR="004E77CC" w:rsidRPr="004E77C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E77CC" w:rsidRPr="004E77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E77CC" w:rsidRPr="004E77CC">
        <w:rPr>
          <w:rFonts w:ascii="Times New Roman" w:hAnsi="Times New Roman" w:cs="Times New Roman"/>
          <w:sz w:val="28"/>
          <w:szCs w:val="28"/>
          <w:u w:val="single"/>
        </w:rPr>
        <w:t>belebey-mr.ru</w:t>
      </w:r>
      <w:proofErr w:type="spellEnd"/>
      <w:r w:rsidR="004E77CC" w:rsidRPr="004E77CC">
        <w:rPr>
          <w:rFonts w:ascii="Times New Roman" w:hAnsi="Times New Roman" w:cs="Times New Roman"/>
          <w:sz w:val="28"/>
          <w:szCs w:val="28"/>
        </w:rPr>
        <w:t>.</w:t>
      </w:r>
    </w:p>
    <w:p w:rsidR="00FC434E" w:rsidRPr="00FC434E" w:rsidRDefault="00FC434E" w:rsidP="00FC434E">
      <w:pPr>
        <w:pStyle w:val="a3"/>
        <w:shd w:val="clear" w:color="auto" w:fill="FFFFFF"/>
        <w:rPr>
          <w:color w:val="000000"/>
          <w:sz w:val="28"/>
          <w:szCs w:val="28"/>
        </w:rPr>
      </w:pPr>
      <w:r w:rsidRPr="00FC434E">
        <w:rPr>
          <w:color w:val="000000"/>
          <w:sz w:val="28"/>
          <w:szCs w:val="28"/>
        </w:rPr>
        <w:t xml:space="preserve">3.  </w:t>
      </w:r>
      <w:proofErr w:type="gramStart"/>
      <w:r w:rsidRPr="00FC434E">
        <w:rPr>
          <w:color w:val="000000"/>
          <w:sz w:val="28"/>
          <w:szCs w:val="28"/>
        </w:rPr>
        <w:t>Контроль за</w:t>
      </w:r>
      <w:proofErr w:type="gramEnd"/>
      <w:r w:rsidRPr="00FC434E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FC434E" w:rsidRDefault="00FC434E" w:rsidP="009517E4">
      <w:pPr>
        <w:shd w:val="clear" w:color="auto" w:fill="FFFFFF"/>
        <w:tabs>
          <w:tab w:val="left" w:pos="21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7E4" w:rsidRPr="00FC434E" w:rsidRDefault="009517E4" w:rsidP="009517E4">
      <w:pPr>
        <w:shd w:val="clear" w:color="auto" w:fill="FFFFFF"/>
        <w:tabs>
          <w:tab w:val="left" w:pos="21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                     Аксаковский сельсовет                                                              Э.Б.Абдрахманова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34E" w:rsidRDefault="00FC434E" w:rsidP="00FC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D6F" w:rsidRDefault="00202D6F" w:rsidP="00FC434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17E4" w:rsidRPr="00A06EE3" w:rsidTr="009517E4">
        <w:tc>
          <w:tcPr>
            <w:tcW w:w="3226" w:type="dxa"/>
          </w:tcPr>
          <w:p w:rsidR="00202D6F" w:rsidRDefault="00202D6F" w:rsidP="009517E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</w:t>
            </w:r>
          </w:p>
          <w:p w:rsidR="009517E4" w:rsidRPr="00A06EE3" w:rsidRDefault="009517E4" w:rsidP="009517E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r w:rsidR="00202D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постановлением главы                                                                                               сельского поселения                                                                                                 Аксаковский сельсовет муниципального района</w:t>
            </w:r>
          </w:p>
          <w:p w:rsidR="009517E4" w:rsidRPr="00A06EE3" w:rsidRDefault="009517E4" w:rsidP="009517E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>Белебеевский район</w:t>
            </w:r>
          </w:p>
          <w:p w:rsidR="009517E4" w:rsidRPr="00A06EE3" w:rsidRDefault="009517E4" w:rsidP="009517E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          </w:t>
            </w:r>
            <w:r w:rsidR="00A06E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  от « </w:t>
            </w:r>
            <w:r w:rsidR="00AF681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AF6816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AF68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6EE3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 w:rsidR="00AF6816">
              <w:rPr>
                <w:rFonts w:ascii="Times New Roman" w:hAnsi="Times New Roman" w:cs="Times New Roman"/>
                <w:sz w:val="18"/>
                <w:szCs w:val="18"/>
              </w:rPr>
              <w:t xml:space="preserve"> 09</w:t>
            </w:r>
          </w:p>
          <w:p w:rsidR="009517E4" w:rsidRPr="00A06EE3" w:rsidRDefault="009517E4" w:rsidP="009517E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  <w:r w:rsidR="009517E4"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</w:t>
      </w:r>
      <w:r w:rsidR="009517E4"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 разрешений на снос зеленых насаждений</w:t>
      </w:r>
      <w:r w:rsidR="009517E4"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9517E4"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="009517E4"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Аксаковский сельсовет</w:t>
      </w: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</w:t>
      </w:r>
      <w:r w:rsidRPr="0095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  <w:r w:rsidR="0095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5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Аксаковский сельсовет муниципального района Белебеевский район Республики Башкортостан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выдаче разрешения на снос зеленых насаждений (далее - Регламент,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разрешения на снос зеленых насаждений (дале</w:t>
      </w:r>
      <w:proofErr w:type="gram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заявители).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="0095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95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Аксаковский сельсовет муниципального района Белебеевский район Республики Башкортостан (далее – Администрация) 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отраслевых органах.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Настоящий Регламент устанавливает требования к предоставлению муниципальной услуги выдача разрешений на снос зеленых насаждений на территории </w:t>
      </w:r>
      <w:r w:rsidR="0021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Аксаковский сельсовет муниципального района Белебеевский район Республики Башкортостан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Получателем муниципальной услуги могут быть юридические лица, индивидуальные предприниматели и физические лица (далее – получатель муниципальной услуги).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муниципальной услуги, порядок исполнения которой определяется настоящим административным регламентом: «Выдача разрешений на снос зеленых насаждений на территории </w:t>
      </w:r>
      <w:r w:rsidR="0021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Аксаковский сельсовет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2.2.Наименование органа,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по выдаче Разрешения на снос зеленых насаждений предоставляется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Администрацией.</w:t>
      </w:r>
    </w:p>
    <w:p w:rsidR="00C76E26" w:rsidRDefault="006624ED" w:rsidP="00C76E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Почтовый  а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Администрации: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452020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Башкортостан,  Белебеевский район,  с</w:t>
      </w:r>
      <w:proofErr w:type="gramStart"/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ксаково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Первомайская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 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ефоны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34786</w:t>
      </w:r>
      <w:r w:rsidR="00FC434E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2-33-16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2-33-26, факс 2-34-33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76E26" w:rsidTr="00C76E26">
        <w:tc>
          <w:tcPr>
            <w:tcW w:w="3794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График работы Администрации: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77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26" w:rsidTr="00C76E26">
        <w:tc>
          <w:tcPr>
            <w:tcW w:w="3794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5777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с 9.00-17.00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E26" w:rsidTr="00C76E26">
        <w:tc>
          <w:tcPr>
            <w:tcW w:w="3794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Приемные дни:</w:t>
            </w:r>
          </w:p>
        </w:tc>
        <w:tc>
          <w:tcPr>
            <w:tcW w:w="5777" w:type="dxa"/>
          </w:tcPr>
          <w:p w:rsidR="00C76E26" w:rsidRDefault="00C76E26" w:rsidP="00C7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с 9.00 до 17.00 часов</w:t>
            </w:r>
          </w:p>
        </w:tc>
      </w:tr>
      <w:tr w:rsidR="00C76E26" w:rsidTr="00C76E26">
        <w:tc>
          <w:tcPr>
            <w:tcW w:w="3794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</w:tc>
        <w:tc>
          <w:tcPr>
            <w:tcW w:w="5777" w:type="dxa"/>
          </w:tcPr>
          <w:p w:rsidR="00C76E26" w:rsidRDefault="00C76E26" w:rsidP="00C7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</w:tr>
      <w:tr w:rsidR="00C76E26" w:rsidTr="00C76E26">
        <w:tc>
          <w:tcPr>
            <w:tcW w:w="3794" w:type="dxa"/>
          </w:tcPr>
          <w:p w:rsidR="00C76E26" w:rsidRDefault="00C76E26" w:rsidP="00C7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</w:tc>
        <w:tc>
          <w:tcPr>
            <w:tcW w:w="5777" w:type="dxa"/>
          </w:tcPr>
          <w:p w:rsidR="00C76E26" w:rsidRDefault="00C76E26" w:rsidP="00C7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2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воскресенье.</w:t>
            </w:r>
          </w:p>
        </w:tc>
      </w:tr>
    </w:tbl>
    <w:p w:rsidR="00C76E26" w:rsidRPr="00C76E26" w:rsidRDefault="00C76E26" w:rsidP="00C76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2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26">
        <w:rPr>
          <w:rFonts w:ascii="Times New Roman" w:hAnsi="Times New Roman" w:cs="Times New Roman"/>
          <w:sz w:val="24"/>
          <w:szCs w:val="24"/>
          <w:lang w:val="en-US"/>
        </w:rPr>
        <w:t>akspa</w:t>
      </w:r>
      <w:proofErr w:type="spellEnd"/>
      <w:r w:rsidRPr="00C76E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76E26">
        <w:rPr>
          <w:rFonts w:ascii="Times New Roman" w:hAnsi="Times New Roman" w:cs="Times New Roman"/>
          <w:sz w:val="24"/>
          <w:szCs w:val="24"/>
          <w:lang w:val="en-US"/>
        </w:rPr>
        <w:t>ufamts</w:t>
      </w:r>
      <w:proofErr w:type="spellEnd"/>
      <w:r w:rsidRPr="00C76E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E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6E26" w:rsidRPr="00C76E26" w:rsidRDefault="00C76E26" w:rsidP="00C76E26">
      <w:pPr>
        <w:jc w:val="both"/>
        <w:rPr>
          <w:rFonts w:ascii="Times New Roman" w:hAnsi="Times New Roman" w:cs="Times New Roman"/>
          <w:sz w:val="24"/>
          <w:szCs w:val="24"/>
        </w:rPr>
      </w:pPr>
      <w:r w:rsidRPr="00C76E2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Адрес месторасположения, телефон для справок и </w:t>
      </w:r>
      <w:r w:rsidRPr="00C76E2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консультаций, адрес электронной почты Администрации, сведения о </w:t>
      </w:r>
      <w:r w:rsidRPr="00C76E2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графике (режиме) работы Администрации сообщаются по телефонам, а также размещаются </w:t>
      </w:r>
      <w:r w:rsidRPr="00C76E26">
        <w:rPr>
          <w:rFonts w:ascii="Times New Roman" w:hAnsi="Times New Roman" w:cs="Times New Roman"/>
          <w:sz w:val="24"/>
          <w:szCs w:val="24"/>
        </w:rPr>
        <w:t>на официальной странице официального сайта муниципального района Белебеевский район РБ</w:t>
      </w:r>
      <w:r w:rsidRPr="00C76E2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 предоставления муниципальной услуги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 выдача разрешения на снос зеленых насаждений на территории </w:t>
      </w:r>
      <w:r w:rsidR="00C76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76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Аксаковский сельсовет 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акта обследования зеленых насаждений, либо мотивированный отказ в выдаче разрешения на снос зеленых насаждений на территории </w:t>
      </w:r>
      <w:r w:rsidR="00C76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муниципальной услуги</w:t>
      </w:r>
    </w:p>
    <w:p w:rsidR="009D1826" w:rsidRDefault="00FC434E" w:rsidP="009D1826">
      <w:pPr>
        <w:jc w:val="both"/>
        <w:rPr>
          <w:color w:val="000000"/>
        </w:rPr>
      </w:pPr>
      <w:r w:rsidRPr="009D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</w:t>
      </w: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826" w:rsidRPr="002D7568">
        <w:t>«</w:t>
      </w:r>
      <w:bookmarkStart w:id="0" w:name="_Toc158537600"/>
      <w:bookmarkStart w:id="1" w:name="_Toc154154891"/>
      <w:r w:rsidR="009D1826"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 устном обращении потребителя лично или по телефону ответ предоставляется специалистом  Администрации в момент обращения. Максимальный срок исполнения устного информирования при обращении потребителя лично состоит из времени ожидания потребителя в очереди и времени предоставления ответа</w:t>
      </w:r>
      <w:r w:rsidR="009D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bookmarkEnd w:id="1"/>
    <w:p w:rsidR="009D1826" w:rsidRPr="009D1826" w:rsidRDefault="009D1826" w:rsidP="009D1826">
      <w:pPr>
        <w:jc w:val="both"/>
        <w:rPr>
          <w:sz w:val="24"/>
          <w:szCs w:val="24"/>
        </w:rPr>
      </w:pPr>
      <w:r w:rsidRPr="009D1826">
        <w:rPr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 составляет 15 минут</w:t>
      </w:r>
      <w:proofErr w:type="gramStart"/>
      <w:r w:rsidRPr="009D1826">
        <w:rPr>
          <w:color w:val="000000"/>
          <w:spacing w:val="4"/>
          <w:sz w:val="24"/>
          <w:szCs w:val="24"/>
        </w:rPr>
        <w:t>.»</w:t>
      </w:r>
      <w:proofErr w:type="gramEnd"/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Общий срок рассмотрения письменных обращений потребителей составляет не более 30 дней со дня регистрации обращения.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Обращения заявителей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FC434E" w:rsidRPr="00FC434E" w:rsidRDefault="00FC434E" w:rsidP="00A06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акты, регулирующие предоставление муниципальной услуги:</w:t>
      </w:r>
    </w:p>
    <w:p w:rsidR="00FC434E" w:rsidRPr="00FC434E" w:rsidRDefault="00FC434E" w:rsidP="00A06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FC434E" w:rsidRPr="00FC434E" w:rsidRDefault="00FC434E" w:rsidP="00A06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Гражданский кодекс Российской Федерации, часть первая;</w:t>
      </w:r>
    </w:p>
    <w:p w:rsidR="00FC434E" w:rsidRPr="00FC434E" w:rsidRDefault="00FC434E" w:rsidP="00A06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правонарушениях;</w:t>
      </w:r>
    </w:p>
    <w:p w:rsidR="00FC434E" w:rsidRPr="00FC434E" w:rsidRDefault="00FC434E" w:rsidP="00A06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Федерации;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 связи с  капитальным строительством (реконструкцией)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документацией: 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разрешения на строительство;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зеленых насаждений, подлежащих  сносу;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дендроплан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компенсационного озеленения;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связи с производством земляных работ, проведением инженерных изысканий для подготовки проектной документации, размещением временных сооружений: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подтверждающего производство земляных работ, проведение инженерных изысканий;  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правоустанавливающего документа на земельный участок;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зеленых насаждений, подлежащих  сносу;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дендроплан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компенсационного озеленения;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для предупреждения последствий, вызванных падением аварийных деревьев: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органов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подтверждающее произрастание зеленого насаждения с  нарушение санитарных норм и правил;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дендроплан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компенсационного озеленения; 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 реконструкции зеленых насаждений: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с указанием зеленых насаждений, подлежащих сносу;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реконструкции зеленых насаждений.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  В целях получения разрешения на пересадку зеленых насаждений  заявитель представляет заявление, приложение. К заявлению прилагается план-схема зеленых насаждений, подлежащих пересадке,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дендроплан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документы, подтверждающие основания пересадки зеленых насаждений.  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В целях получения разрешения на омолаживающую или санитарную обрезку зеленых насаждений  заявитель представляет заявление, приложение. К заявлению прилагается  план-схема зеленых насаждений, подлежащих омолаживающей или санитарной обрезке.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При подаче заявления и приложенных к нему документов заявитель представляет документ, удостоверяющий личность, и документ, удостоверяющий полномочия заявителя в случае, если  заявление подается представителем заявителя.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Разрешение на снос, пересадку, санитарную или омолаживающую обрезку зеленых насаждений выдается при условии предварительной оплаты восстановительной стоимости зеленых насаждений, подлежащих сносу, пересадке, омолаживающей или санитарной обрезке.  Восстановительная стоимость оплачивается заявителем в порядке и сроки, установленные настоящим Административным регламентом.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Восстановительная стоимость не оплачивается в случае сноса зеленых насаждений  в целях предупреждения последствий, вызванных падением аварийных деревьев.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предусмотренных п.п. 2.6.1-2.6.4 настоящего Административного регламента, или представление документов не в полном объеме;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заявителем документов, содержащих ошибки, противоречивые или неполные сведения;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предоставление заявителем документов, содержащих недостоверные сведения;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непредставление документов и (или) сведений в срок, указанный в уведомлении о приостановлении предоставления муниципальной услуги;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неподтверждение</w:t>
      </w:r>
      <w:proofErr w:type="spellEnd"/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непосредственном обследовании зеленых насаждений  заявленных причин сноса, пересадки или обрезки зеленых насаждений;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отказ заявителя от оплаты восстановительной стоимости зеленых насаждений, заявленных к сносу, пересадке или обрезке.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муниципальной услуги по выдаче разрешения на снос зеленых насаждений плата не взимается.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Максимальные сроки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для подачи заявления о предоставлении земельного участка с пакетом документов и для получения документов не должно превышать 30 минут.</w:t>
      </w:r>
    </w:p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 регистрируется в день поступления.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приема документов от физических лиц, индивидуальных предпринимателей, юридических лиц и (или) их представителей не может превышать 30 минут при приеме документов на 1 разрешение.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максимальный срок приема документов от юридических лиц и (или) их представителей не может превышать 30 минут на 1 разрешение.</w:t>
      </w:r>
    </w:p>
    <w:p w:rsidR="00FC434E" w:rsidRPr="00FC434E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3A2A" w:rsidRPr="00A06EE3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заявителей осуществляется в кабинете заместителя главы </w:t>
      </w:r>
      <w:r w:rsidR="00A06EE3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администрации, расположенном </w:t>
      </w:r>
      <w:r w:rsidR="00EE3A2A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</w:t>
      </w:r>
      <w:r w:rsidR="00EE3A2A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E3A2A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E3A2A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EE3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06EE3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ксаково, ул.Первомайская, д.2А</w:t>
      </w:r>
    </w:p>
    <w:p w:rsidR="00FC434E" w:rsidRPr="00A06EE3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для работы с заявителями и в местах ожидания созданы комфортные условия для специалистов и заявителей (посетителей), размещаться информационные стенды.</w:t>
      </w:r>
    </w:p>
    <w:p w:rsidR="00FC434E" w:rsidRPr="00A06EE3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документов, которые обеспечиваются писчей бумагой, ручками, бланками документов.</w:t>
      </w:r>
    </w:p>
    <w:p w:rsidR="00FC434E" w:rsidRPr="00A06EE3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Рабочее место (рабочая зона) специалиста, предоставляющего услугу, оборудовано телефоном, компьютером с возможностью доступа к необходимым базам данных информационной системы, печатающим и сканирующим устройствам, позволяющим своевременно и в полном объеме предоставлять услугу.</w:t>
      </w:r>
    </w:p>
    <w:p w:rsidR="00FC434E" w:rsidRPr="00A06EE3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предоставление услуги, должен быть обеспечен информационной табличкой на двери кабинета с указанием фамилии, имени, отчества и должности.</w:t>
      </w:r>
    </w:p>
    <w:p w:rsidR="00FC434E" w:rsidRPr="00A06EE3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 Показатели доступности и качества муниципальных услуг</w:t>
      </w:r>
    </w:p>
    <w:p w:rsidR="00FC434E" w:rsidRPr="00A06EE3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местонахождении </w:t>
      </w:r>
      <w:r w:rsid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графике работы </w:t>
      </w: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контактных телефонах размещаются:</w:t>
      </w:r>
    </w:p>
    <w:p w:rsidR="00FC434E" w:rsidRPr="00A06EE3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информационных стендах администрации</w:t>
      </w:r>
      <w:r w:rsidR="00A06EE3" w:rsidRPr="00A0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026F" w:rsidRPr="005F026F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026F"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официального сайта администрации </w:t>
      </w:r>
    </w:p>
    <w:p w:rsidR="005F026F" w:rsidRPr="005F026F" w:rsidRDefault="005F026F" w:rsidP="005F0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434E"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и информирование по порядку или о ходе предоставления услуги по предоставлению земельных участков можно получить в Администрации в установленные часы работы с посетителями</w:t>
      </w:r>
      <w:r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телефону.</w:t>
      </w:r>
    </w:p>
    <w:p w:rsidR="00FC434E" w:rsidRPr="005F026F" w:rsidRDefault="005F026F" w:rsidP="005F0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434E" w:rsidRPr="005F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о прохождении документов заявителем указываются (называются) дата и входящий номер. Заявителю предоставляются сведения о том, на каком этапе (в процессе выполнения какой административной процедуры) рассмотрения вопроса предоставления земельного участка находится представленный им пакет документов.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запроса, заявления и документов заявителя муниципальной услуги, поступившего в форме электронного документа;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запроса, заявления;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ответа заявителю на его запрос, заявление в форме электронного документа по адресу электронной почты или почтовому адресу.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C434E"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(заявление),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 в срок не позднее 30 дней с момента регистрации запроса.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3.1.Последовательность административных действий (процедур).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3.2.1. Прием, первичная проверка и регистрация заявления и приложенных к нему документов.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434E"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данной административной процедуры является обращение заявителя в письменной форме на имя главы администрации.  Заявитель заполняет заявление (приложение № 1) о пересадке (обрезке) и (или) о сносе зеленых насаждений  и представляет заявление и документы, определенные п. 2.6.1-2.6.4 настоящего Административного регламента, лично либо через представителя (законного или по доверенности).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C434E"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 заявление и приложенные к нему документы обрабатываются специалистом</w:t>
      </w: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34E"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для оформления резолюции о предоставлении муниципальной услуги.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C434E"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администрации, ответственный  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заявителя, адрес места жительства написаны полностью;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прилагаемые к заявлению, представляются в подлинниках (для сверки) и в копиях. Сверка производится немедленно путем проставления специалистом, принимающим документы, надписи «Копия верна», с указанием даты сверки копии документа, проставлением подписи, расшифровки подписи, после чего подлинники возвращаются заявителю.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регистрируется в журнале регистрации заявлений при условии предоставления заявителем всех  документов, указанных в п.п. 2.6.1-2.6.4 настоящего Административного регламента.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оснований, указанных в п.2.13 настоящего Административного регламента, специалист Администрации оформляет письменное уведомление заявителю об отказе в принятии документов с указанием  оснований для отказа согласно настоящему Административному регламенту и выдает (направляет) это уведомление заявителю. Отказ в принятии документов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3.2. Прием заявлений о выдаче разрешения на снос зеленых насаждений и соответствующего пакета документов.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        </w:t>
      </w:r>
      <w:r w:rsidR="00FC434E"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FC434E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После регистрации заявления и приложенных к нему документов в соответствии с резолюцией главы администрации специалист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FC434E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Администрации осуществляет их рассмотрение и проверку.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          </w:t>
      </w:r>
      <w:r w:rsidR="00FC434E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 случае выявления неполноты сведений, указанных в заявлении, и (или) представления неполного комплекта документов  специалист Администрации, ответственный за предоставление муниципальной услуги, приостанавливает предоставление муниципальной услуги и письменно уведомляет заявителя о необходимости представления недостающих документов и дополнения недостающих сведений в установленные сроки. Уведомление о приостановлении предоставления муниципальной услуги и необходимости представления недостающих документов (дополнения недостающих сведений) подписывает глава администрации.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Подписанное уведомление регистрируется и выдается (направляется) заявителю.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уведомления о необходимости представления полного комплекта документов заявитель обязан в указанный в уведомлении срок представить недостающие документы и (или) сведения.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недостающих сведений и (или) документов в указанный в уведомлении срок специалист Администрации, ответственный за предоставление услуги, оформляет решение об отказе в выдаче разрешения на снос (пересадку, обрезку) зеленых насаждений.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факта наличия в документах и материалах, представленных заявителем, недостоверных сведений специалист Администрации, ответственный за предоставление муниципальной услуги, оформляет решение об отказе в выдаче разрешения на снос (пересадку, обрезку) зеленых насаждений.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полном комплекте поступивших документов и полноте сведений, указанных в заявлении специалист Администрации, ответственный за предоставление муниципальной услуги    организует, в установленном Законом порядке, обследование земельного участка с зелеными насаждениями.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производится расчет восстановительной стоимости зеленых насаждений, заявленных к сносу (пересадке, обрезке),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(пересадке, обрезке).  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указываются наименование, количество, состояние, диаметр ствола и  восстановительная стоимость зеленых насаждений, заявленных к сносу (пересадке, обрезке), расчет которой осуществляется в установленном Законом порядке, а также вывод о возможности либо невозможности сноса (пересадки, обрезки) зеленых насаждений.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составляется в двух экземплярах, один из которых передается заявителю.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3.3. Подготовка необходимых документов для обеспечения принятия решения о выдаче разрешения на снос зеленых насаждений.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lastRenderedPageBreak/>
        <w:t>Основанием для начала действий по подготовке необходимых документов для обеспечения принятия решения о предоставлении земельного участка является поступление документов в</w:t>
      </w:r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Администрацию.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Специалист, ответственный за исполнение: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рассматривает поступившие документы, устанавливает предмет обращения;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при необходимости делает запросы в соответствующие организации;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-в случае положительного решения комиссии по заявлению, подготавливает акт о выдаче разрешения на снос зеленых насаждений.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Максимальный срок выполнения действия составляет 20 рабочих дней</w:t>
      </w:r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</w:t>
      </w:r>
      <w:proofErr w:type="gramStart"/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 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</w:t>
      </w:r>
      <w:proofErr w:type="gramEnd"/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Общий максимальный срок выполнения административных процедур (действий) не должен превышать 30 дней со дня регистрации заявления.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3.4. Оформление и выдача разрешения на снос зеленых насаждений.</w:t>
      </w:r>
    </w:p>
    <w:p w:rsidR="00FC434E" w:rsidRPr="007A3CF2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 случае определения необходимости сноса зеленых насаждений на основании утвержденного Акта, Администрации в течение тридцати дней   </w:t>
      </w:r>
      <w:proofErr w:type="gramStart"/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</w:t>
      </w:r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даты подачи</w:t>
      </w:r>
      <w:proofErr w:type="gramEnd"/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заявления выдает  Разрешение.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3CF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7A3CF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A3CF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4.1. Специалист Администрации, принимающий участие в предоставлении муниципальной услуги, несет персональную ответственность за соблюдение сроков, полноту и доступность, правильность выполнения процедур, установленных настоящим административным регламентом.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4.2. </w:t>
      </w:r>
      <w:proofErr w:type="gramStart"/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Контроль за</w:t>
      </w:r>
      <w:proofErr w:type="gramEnd"/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проверки полноты и своевременности выполнения процедур, установленных настоящим административным регламентом.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4.3. Текущий контроль осуществляется</w:t>
      </w:r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 специалистом 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Администрации путем проведения  проверок соблюдения и исполнения положений настоящего регламента. Текущий контроль осуществляется с постоянной периодичностью. 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Глава администрации </w:t>
      </w:r>
      <w:r w:rsidR="007A3CF2"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сельского </w:t>
      </w: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поселения вправе привлечь виновных лиц к ответственности в соответствии с законодательством Российской Федерации.</w:t>
      </w:r>
    </w:p>
    <w:p w:rsidR="00FC434E" w:rsidRPr="007A3CF2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3CF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C434E" w:rsidRPr="007A3CF2" w:rsidRDefault="007A3CF2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</w:t>
      </w:r>
      <w:r w:rsidR="00FC434E"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FC434E" w:rsidRPr="007A3C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Заявители имеют право на обжалование действий (бездействия) должностных лиц </w:t>
      </w:r>
      <w:r w:rsidRPr="007A3C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C434E" w:rsidRPr="007A3CF2">
        <w:rPr>
          <w:rFonts w:eastAsia="Times New Roman" w:cstheme="minorHAnsi"/>
          <w:color w:val="000000"/>
          <w:sz w:val="24"/>
          <w:szCs w:val="24"/>
          <w:lang w:eastAsia="ru-RU"/>
        </w:rPr>
        <w:t>Администрации, решений, принятых в ходе предоставления муниципальной услуги, в досудебном порядке.</w:t>
      </w:r>
    </w:p>
    <w:p w:rsidR="00FC434E" w:rsidRPr="007A3CF2" w:rsidRDefault="007A3CF2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sub_10156"/>
      <w:bookmarkEnd w:id="2"/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          </w:t>
      </w:r>
      <w:r w:rsidR="00FC434E" w:rsidRPr="007A3CF2">
        <w:rPr>
          <w:rFonts w:eastAsia="Times New Roman" w:cstheme="minorHAnsi"/>
          <w:color w:val="000000"/>
          <w:sz w:val="24"/>
          <w:szCs w:val="24"/>
          <w:lang w:eastAsia="ru-RU"/>
        </w:rPr>
        <w:t>Основанием для начала процедуры досудебного обжалования является поступление жалобы. Заявители имеют право обратиться с жалобой лично (устно) или направить жалобу письменно.</w:t>
      </w:r>
    </w:p>
    <w:p w:rsidR="00FC434E" w:rsidRPr="007A3CF2" w:rsidRDefault="007A3CF2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</w:t>
      </w:r>
      <w:r w:rsidR="00FC434E" w:rsidRPr="007A3CF2">
        <w:rPr>
          <w:rFonts w:eastAsia="Times New Roman" w:cstheme="minorHAnsi"/>
          <w:color w:val="000000"/>
          <w:sz w:val="24"/>
          <w:szCs w:val="24"/>
          <w:lang w:eastAsia="ru-RU"/>
        </w:rPr>
        <w:t>Заявитель имеет право на получение информации и копий документов, необходимых для обоснования и рассмотрения жалобы, связанной с рассмотрением его заявления о предоставлении земельного участка.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434E" w:rsidRPr="007A3CF2" w:rsidRDefault="00FC434E" w:rsidP="007A3C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7A3CF2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Жалоба, поданная в письменной форме, должна содержать: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фамилию, имя, отчество лица, подавшего заявление (его уполномоченного представителя);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полное наименование юридического лица (в случае обращения организации);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предмет жалобы;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личную подпись лица, подавшего жалобу, (его уполномоченного представителя) и дату.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Жалоба, поступившая в орган местного самоуправления или должностному лицу в соответствии с их компетенцией, рассматривается в течение 30 дней со дня регистрации</w:t>
      </w:r>
      <w:r w:rsidR="00DD4807"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 установленном Законом порядке.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Письменный ответ, содержащий результаты рассмотрения письменной жалобы, направляется заявителю.</w:t>
      </w:r>
    </w:p>
    <w:p w:rsidR="00FC434E" w:rsidRPr="00DD4807" w:rsidRDefault="00FC434E" w:rsidP="00460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DD4807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Все обращения об обжаловании действий (бездействия) и решений, осуществляемых (принятых) в ходе предоставления муниципальной услуги на основании настоящего Регламента, фиксируются журнале учета входящей и исходящей документации. </w:t>
      </w:r>
    </w:p>
    <w:p w:rsidR="00FC434E" w:rsidRDefault="00FC434E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807" w:rsidRPr="00FC434E" w:rsidRDefault="00DD4807" w:rsidP="00FC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3"/>
      </w:tblGrid>
      <w:tr w:rsidR="00DD4807" w:rsidTr="00DD4807">
        <w:trPr>
          <w:trHeight w:val="1355"/>
        </w:trPr>
        <w:tc>
          <w:tcPr>
            <w:tcW w:w="3583" w:type="dxa"/>
          </w:tcPr>
          <w:p w:rsidR="00DD4807" w:rsidRDefault="00DD4807" w:rsidP="00DD4807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DD480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1                                                                        </w:t>
            </w:r>
            <w:r w:rsidRPr="00DD4807">
              <w:rPr>
                <w:rFonts w:asciiTheme="majorHAnsi" w:hAnsiTheme="majorHAnsi" w:cstheme="majorHAnsi"/>
                <w:sz w:val="18"/>
                <w:szCs w:val="18"/>
              </w:rPr>
              <w:t xml:space="preserve">к Административному регламенту </w:t>
            </w:r>
            <w:r w:rsidRPr="00DD4807">
              <w:rPr>
                <w:rStyle w:val="a4"/>
                <w:rFonts w:asciiTheme="majorHAnsi" w:hAnsiTheme="majorHAnsi" w:cstheme="majorHAnsi"/>
                <w:b w:val="0"/>
                <w:sz w:val="18"/>
                <w:szCs w:val="18"/>
              </w:rPr>
              <w:t xml:space="preserve">по предоставлению  муниципальной услуги  </w:t>
            </w:r>
            <w:r w:rsidRPr="00DD4807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  <w:lang w:eastAsia="ru-RU"/>
              </w:rPr>
              <w:t>«Выдача разрешений на снос зеленых насаждений  на территории сельского  поселения Аксаковский сельсовет»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DD4807" w:rsidRPr="00DD4807" w:rsidRDefault="00DD4807" w:rsidP="00DD4807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434E" w:rsidRPr="00FC434E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A77DB" w:rsidRPr="000F5170" w:rsidRDefault="002A77DB" w:rsidP="002A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0F5170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2A77DB" w:rsidRPr="000F5170" w:rsidRDefault="002A77DB" w:rsidP="002A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0F5170">
        <w:rPr>
          <w:rFonts w:ascii="Times New Roman" w:hAnsi="Times New Roman" w:cs="Times New Roman"/>
          <w:sz w:val="24"/>
          <w:szCs w:val="24"/>
        </w:rPr>
        <w:t>Аксаковский сельсовет</w:t>
      </w:r>
    </w:p>
    <w:p w:rsidR="002A77DB" w:rsidRPr="000F5170" w:rsidRDefault="002A77DB" w:rsidP="002A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0F51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77DB" w:rsidRPr="000F5170" w:rsidRDefault="002A77DB" w:rsidP="002A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0F5170">
        <w:rPr>
          <w:rFonts w:ascii="Times New Roman" w:hAnsi="Times New Roman" w:cs="Times New Roman"/>
          <w:sz w:val="24"/>
          <w:szCs w:val="24"/>
        </w:rPr>
        <w:t>Белебеевский район РБ</w:t>
      </w:r>
    </w:p>
    <w:p w:rsidR="002A77DB" w:rsidRPr="000F5170" w:rsidRDefault="002A77DB" w:rsidP="002A77DB">
      <w:pPr>
        <w:jc w:val="right"/>
        <w:rPr>
          <w:rFonts w:ascii="Times New Roman" w:hAnsi="Times New Roman" w:cs="Times New Roman"/>
          <w:sz w:val="24"/>
          <w:szCs w:val="24"/>
        </w:rPr>
      </w:pPr>
      <w:r w:rsidRPr="000F5170">
        <w:rPr>
          <w:rFonts w:ascii="Times New Roman" w:hAnsi="Times New Roman" w:cs="Times New Roman"/>
          <w:sz w:val="24"/>
          <w:szCs w:val="24"/>
        </w:rPr>
        <w:t>Абдрахмановой Э.Б.</w:t>
      </w:r>
    </w:p>
    <w:p w:rsidR="00FC434E" w:rsidRPr="002A77DB" w:rsidRDefault="00FC434E" w:rsidP="002A77DB">
      <w:pPr>
        <w:shd w:val="clear" w:color="auto" w:fill="FFFFFF"/>
        <w:spacing w:before="68" w:after="6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</w:pPr>
      <w:r w:rsidRPr="002A77DB"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  <w:t>от________________________</w:t>
      </w:r>
    </w:p>
    <w:p w:rsidR="00FC434E" w:rsidRPr="00FC434E" w:rsidRDefault="00FC434E" w:rsidP="002A77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(Ф.И.О. заявителя)</w:t>
      </w:r>
    </w:p>
    <w:p w:rsidR="00FC434E" w:rsidRPr="00FC434E" w:rsidRDefault="00FC434E" w:rsidP="002A77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434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 </w:t>
      </w:r>
    </w:p>
    <w:p w:rsidR="00FC434E" w:rsidRPr="002A77DB" w:rsidRDefault="00FC434E" w:rsidP="002A77DB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(адрес </w:t>
      </w:r>
      <w:proofErr w:type="spellStart"/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проживания</w:t>
      </w:r>
      <w:proofErr w:type="gramStart"/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,м</w:t>
      </w:r>
      <w:proofErr w:type="gramEnd"/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естонахождения</w:t>
      </w:r>
      <w:proofErr w:type="spellEnd"/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FC434E" w:rsidRPr="002A77DB" w:rsidRDefault="00FC434E" w:rsidP="002A77DB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№   телефона ____________________</w:t>
      </w:r>
    </w:p>
    <w:p w:rsidR="002A77DB" w:rsidRDefault="002A77DB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2A77DB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Заявление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Прошу Вас выдать разрешение на снос зеленых насаждений.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   1.   Адрес,   по  которому  произрастают  заявляемые  к  сносу  зеленые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насаждения: ______________</w:t>
      </w:r>
      <w:r w:rsidR="00460C99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</w:t>
      </w: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__________________.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   2. Количество заявляемых к сносу зеленых насаждений _______________.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   3. Видовой состав заявляемых к сносу зеленых насаждений _____________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   4. Причины,   обоснование   необходимости  сноса  зеленых  насаждений</w:t>
      </w: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___________________________________</w:t>
      </w:r>
      <w:r w:rsidR="002A77DB">
        <w:rPr>
          <w:rFonts w:eastAsia="Times New Roman" w:cstheme="minorHAnsi"/>
          <w:color w:val="000000"/>
          <w:sz w:val="24"/>
          <w:szCs w:val="24"/>
          <w:lang w:eastAsia="ru-RU"/>
        </w:rPr>
        <w:t>_________________________________</w:t>
      </w: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2A77DB" w:rsidRDefault="002A77DB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C434E" w:rsidRPr="002A77DB" w:rsidRDefault="00FC434E" w:rsidP="00FC43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Дата                                                </w:t>
      </w:r>
      <w:r w:rsidR="00460C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2A77DB">
        <w:rPr>
          <w:rFonts w:eastAsia="Times New Roman" w:cstheme="minorHAnsi"/>
          <w:color w:val="000000"/>
          <w:sz w:val="24"/>
          <w:szCs w:val="24"/>
          <w:lang w:eastAsia="ru-RU"/>
        </w:rPr>
        <w:t>      Подпись заявителя</w:t>
      </w:r>
    </w:p>
    <w:p w:rsidR="002A77DB" w:rsidRDefault="002A77DB">
      <w:pPr>
        <w:rPr>
          <w:sz w:val="24"/>
          <w:szCs w:val="24"/>
        </w:rPr>
      </w:pPr>
    </w:p>
    <w:p w:rsidR="0033521A" w:rsidRPr="002A77DB" w:rsidRDefault="002A77DB">
      <w:pPr>
        <w:rPr>
          <w:sz w:val="24"/>
          <w:szCs w:val="24"/>
        </w:rPr>
      </w:pPr>
      <w:r w:rsidRPr="002A77DB">
        <w:rPr>
          <w:sz w:val="24"/>
          <w:szCs w:val="24"/>
        </w:rPr>
        <w:t xml:space="preserve">Управляющий делами          </w:t>
      </w:r>
      <w:r>
        <w:rPr>
          <w:sz w:val="24"/>
          <w:szCs w:val="24"/>
        </w:rPr>
        <w:t xml:space="preserve">                                                    </w:t>
      </w:r>
      <w:r w:rsidRPr="002A77DB">
        <w:rPr>
          <w:sz w:val="24"/>
          <w:szCs w:val="24"/>
        </w:rPr>
        <w:t xml:space="preserve">                  Н.И.Кувшинова</w:t>
      </w:r>
    </w:p>
    <w:sectPr w:rsidR="0033521A" w:rsidRPr="002A77DB" w:rsidSect="0033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34E"/>
    <w:rsid w:val="00032BE9"/>
    <w:rsid w:val="00054DB9"/>
    <w:rsid w:val="001D52A7"/>
    <w:rsid w:val="001F63A0"/>
    <w:rsid w:val="00202D6F"/>
    <w:rsid w:val="002073D4"/>
    <w:rsid w:val="00214735"/>
    <w:rsid w:val="00214EAD"/>
    <w:rsid w:val="002A77DB"/>
    <w:rsid w:val="0033521A"/>
    <w:rsid w:val="003648B9"/>
    <w:rsid w:val="003952D1"/>
    <w:rsid w:val="00460C99"/>
    <w:rsid w:val="004A169F"/>
    <w:rsid w:val="004C5CB3"/>
    <w:rsid w:val="004E77CC"/>
    <w:rsid w:val="00532D1A"/>
    <w:rsid w:val="005E6B50"/>
    <w:rsid w:val="005F026F"/>
    <w:rsid w:val="0065248B"/>
    <w:rsid w:val="006624ED"/>
    <w:rsid w:val="007A3CF2"/>
    <w:rsid w:val="007E38EC"/>
    <w:rsid w:val="009517E4"/>
    <w:rsid w:val="009D1826"/>
    <w:rsid w:val="009F164D"/>
    <w:rsid w:val="00A06EE3"/>
    <w:rsid w:val="00A23478"/>
    <w:rsid w:val="00AF6816"/>
    <w:rsid w:val="00B47C41"/>
    <w:rsid w:val="00C76E26"/>
    <w:rsid w:val="00D953E3"/>
    <w:rsid w:val="00DD4807"/>
    <w:rsid w:val="00DF3B17"/>
    <w:rsid w:val="00E22958"/>
    <w:rsid w:val="00EE3A2A"/>
    <w:rsid w:val="00F37F62"/>
    <w:rsid w:val="00F97DA5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1A"/>
  </w:style>
  <w:style w:type="paragraph" w:styleId="1">
    <w:name w:val="heading 1"/>
    <w:basedOn w:val="a"/>
    <w:link w:val="10"/>
    <w:uiPriority w:val="9"/>
    <w:qFormat/>
    <w:rsid w:val="00FC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434E"/>
    <w:rPr>
      <w:b/>
      <w:bCs/>
    </w:rPr>
  </w:style>
  <w:style w:type="character" w:customStyle="1" w:styleId="apple-converted-space">
    <w:name w:val="apple-converted-space"/>
    <w:basedOn w:val="a0"/>
    <w:rsid w:val="00FC434E"/>
  </w:style>
  <w:style w:type="character" w:customStyle="1" w:styleId="20">
    <w:name w:val="Заголовок 2 Знак"/>
    <w:basedOn w:val="a0"/>
    <w:link w:val="2"/>
    <w:uiPriority w:val="9"/>
    <w:semiHidden/>
    <w:rsid w:val="00FC4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95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2013-02-13T08:41:00Z</cp:lastPrinted>
  <dcterms:created xsi:type="dcterms:W3CDTF">2012-12-24T05:36:00Z</dcterms:created>
  <dcterms:modified xsi:type="dcterms:W3CDTF">2013-11-06T04:56:00Z</dcterms:modified>
</cp:coreProperties>
</file>