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3A25D8" w:rsidTr="003A25D8">
        <w:trPr>
          <w:trHeight w:val="1134"/>
        </w:trPr>
        <w:tc>
          <w:tcPr>
            <w:tcW w:w="5786" w:type="dxa"/>
          </w:tcPr>
          <w:p w:rsidR="00D14AB8" w:rsidRDefault="00D14AB8" w:rsidP="00D14AB8">
            <w:pPr>
              <w:ind w:left="284"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19</w:t>
            </w:r>
          </w:p>
          <w:p w:rsidR="00D14AB8" w:rsidRDefault="00D14AB8" w:rsidP="00D14AB8">
            <w:pPr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D14AB8" w:rsidRDefault="00D14AB8" w:rsidP="00D14AB8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сельского поселения</w:t>
            </w:r>
          </w:p>
          <w:p w:rsidR="00D14AB8" w:rsidRDefault="00D14AB8" w:rsidP="00D14AB8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Аксаковский сельсовет муниципального района</w:t>
            </w:r>
          </w:p>
          <w:p w:rsidR="00D14AB8" w:rsidRDefault="00D14AB8" w:rsidP="00D14AB8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Белебеевский район Республики Башкортостан</w:t>
            </w:r>
          </w:p>
          <w:p w:rsidR="00D14AB8" w:rsidRDefault="00D14AB8" w:rsidP="00D14AB8">
            <w:pPr>
              <w:tabs>
                <w:tab w:val="left" w:pos="838"/>
              </w:tabs>
              <w:suppressAutoHyphens/>
              <w:ind w:left="284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мая 2018 г. №40</w:t>
            </w:r>
          </w:p>
          <w:p w:rsidR="003A25D8" w:rsidRDefault="003A25D8">
            <w:pPr>
              <w:tabs>
                <w:tab w:val="left" w:pos="838"/>
              </w:tabs>
              <w:ind w:left="-284" w:firstLine="426"/>
              <w:rPr>
                <w:lang w:eastAsia="en-US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D14AB8" w:rsidRDefault="00791FD9" w:rsidP="00D14AB8">
      <w:pPr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ПРАВИЛА</w:t>
      </w:r>
    </w:p>
    <w:p w:rsidR="00791FD9" w:rsidRPr="00D14AB8" w:rsidRDefault="00791FD9" w:rsidP="00D14AB8">
      <w:pPr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работы с обезличенными данными</w:t>
      </w:r>
    </w:p>
    <w:p w:rsidR="00ED5AA0" w:rsidRPr="00D14AB8" w:rsidRDefault="00ED5AA0" w:rsidP="00D14AB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0" w:name="_GoBack"/>
      <w:bookmarkEnd w:id="0"/>
    </w:p>
    <w:p w:rsidR="00724046" w:rsidRPr="00D14AB8" w:rsidRDefault="00724046" w:rsidP="00D14AB8">
      <w:pPr>
        <w:pStyle w:val="af0"/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1.</w:t>
      </w:r>
      <w:r w:rsidRPr="00D14AB8">
        <w:rPr>
          <w:b/>
          <w:sz w:val="26"/>
          <w:szCs w:val="26"/>
          <w:lang w:val="en-US"/>
        </w:rPr>
        <w:t> </w:t>
      </w:r>
      <w:r w:rsidRPr="00D14AB8">
        <w:rPr>
          <w:b/>
          <w:sz w:val="26"/>
          <w:szCs w:val="26"/>
        </w:rPr>
        <w:t>Общие положения</w:t>
      </w:r>
    </w:p>
    <w:p w:rsidR="00791FD9" w:rsidRPr="00D14AB8" w:rsidRDefault="00724046" w:rsidP="00D14AB8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Настоящие Правила работы с обезличенными данными разработаны в соответствии с Федеральным законом от 27 июля 2006 г. № 152-ФЗ «О персональных данных» и </w:t>
      </w:r>
      <w:r w:rsidR="00791FD9" w:rsidRPr="00D14AB8">
        <w:rPr>
          <w:sz w:val="26"/>
          <w:szCs w:val="26"/>
        </w:rPr>
        <w:t>п</w:t>
      </w:r>
      <w:r w:rsidRPr="00D14AB8">
        <w:rPr>
          <w:sz w:val="26"/>
          <w:szCs w:val="26"/>
        </w:rPr>
        <w:t>остановлением</w:t>
      </w:r>
      <w:r w:rsidR="00791FD9" w:rsidRPr="00D14AB8">
        <w:rPr>
          <w:sz w:val="26"/>
          <w:szCs w:val="26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D14AB8" w:rsidRDefault="00724046" w:rsidP="00D14AB8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D14AB8" w:rsidRDefault="00724046" w:rsidP="00D14AB8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Настоящие Правила определяют порядок осуществления обезличивания персональных данных и порядок работы с обезличенными данными.</w:t>
      </w:r>
    </w:p>
    <w:p w:rsidR="00602D1A" w:rsidRPr="00D14AB8" w:rsidRDefault="00602D1A" w:rsidP="00D14AB8">
      <w:pPr>
        <w:ind w:firstLine="720"/>
        <w:jc w:val="both"/>
        <w:rPr>
          <w:sz w:val="26"/>
          <w:szCs w:val="26"/>
        </w:rPr>
      </w:pPr>
    </w:p>
    <w:p w:rsidR="00724046" w:rsidRPr="00D14AB8" w:rsidRDefault="00724046" w:rsidP="00D14AB8">
      <w:pPr>
        <w:ind w:firstLine="709"/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2. Термины и определения</w:t>
      </w:r>
    </w:p>
    <w:p w:rsidR="00791FD9" w:rsidRPr="00D14AB8" w:rsidRDefault="00791FD9" w:rsidP="00D14AB8">
      <w:pPr>
        <w:ind w:firstLine="720"/>
        <w:jc w:val="both"/>
        <w:rPr>
          <w:rStyle w:val="a4"/>
          <w:b w:val="0"/>
          <w:sz w:val="26"/>
          <w:szCs w:val="26"/>
        </w:rPr>
      </w:pPr>
      <w:r w:rsidRPr="00D14AB8">
        <w:rPr>
          <w:rStyle w:val="a4"/>
          <w:sz w:val="26"/>
          <w:szCs w:val="26"/>
        </w:rPr>
        <w:t>Персональные данные</w:t>
      </w:r>
      <w:r w:rsidRPr="00D14AB8">
        <w:rPr>
          <w:rStyle w:val="a4"/>
          <w:b w:val="0"/>
          <w:sz w:val="26"/>
          <w:szCs w:val="26"/>
        </w:rPr>
        <w:t xml:space="preserve"> – </w:t>
      </w:r>
      <w:r w:rsidRPr="00D14AB8">
        <w:rPr>
          <w:sz w:val="26"/>
          <w:szCs w:val="26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D14AB8" w:rsidRDefault="00791FD9" w:rsidP="00D14AB8">
      <w:pPr>
        <w:ind w:firstLine="720"/>
        <w:jc w:val="both"/>
        <w:rPr>
          <w:i/>
          <w:sz w:val="26"/>
          <w:szCs w:val="26"/>
        </w:rPr>
      </w:pPr>
      <w:proofErr w:type="gramStart"/>
      <w:r w:rsidRPr="00D14AB8">
        <w:rPr>
          <w:b/>
          <w:sz w:val="26"/>
          <w:szCs w:val="26"/>
        </w:rPr>
        <w:t>Обработка персональных данных</w:t>
      </w:r>
      <w:r w:rsidRPr="00D14AB8">
        <w:rPr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91FD9" w:rsidRPr="00D14AB8" w:rsidRDefault="00791FD9" w:rsidP="00D14AB8">
      <w:pPr>
        <w:ind w:firstLine="720"/>
        <w:jc w:val="both"/>
        <w:rPr>
          <w:rStyle w:val="a3"/>
          <w:i w:val="0"/>
          <w:iCs/>
          <w:sz w:val="26"/>
          <w:szCs w:val="26"/>
        </w:rPr>
      </w:pPr>
      <w:r w:rsidRPr="00D14AB8">
        <w:rPr>
          <w:rStyle w:val="a4"/>
          <w:bCs/>
          <w:iCs/>
          <w:sz w:val="26"/>
          <w:szCs w:val="26"/>
        </w:rPr>
        <w:t>Обезличивание персональных данных</w:t>
      </w:r>
      <w:r w:rsidRPr="00D14AB8">
        <w:rPr>
          <w:rStyle w:val="a3"/>
          <w:i w:val="0"/>
          <w:iCs/>
          <w:sz w:val="26"/>
          <w:szCs w:val="26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Pr="00D14AB8" w:rsidRDefault="00602D1A" w:rsidP="00D14AB8">
      <w:pPr>
        <w:ind w:firstLine="720"/>
        <w:jc w:val="both"/>
        <w:rPr>
          <w:rStyle w:val="a3"/>
          <w:i w:val="0"/>
          <w:iCs/>
          <w:sz w:val="26"/>
          <w:szCs w:val="26"/>
        </w:rPr>
      </w:pPr>
    </w:p>
    <w:p w:rsidR="00724046" w:rsidRPr="00D14AB8" w:rsidRDefault="00724046" w:rsidP="00D14AB8">
      <w:pPr>
        <w:ind w:firstLine="709"/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3. Условия обезличивания</w:t>
      </w:r>
    </w:p>
    <w:p w:rsidR="00724046" w:rsidRPr="00D14AB8" w:rsidRDefault="00724046" w:rsidP="00D14AB8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D14AB8" w:rsidRDefault="00724046" w:rsidP="00D14AB8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Методы обезличивания при </w:t>
      </w:r>
      <w:proofErr w:type="gramStart"/>
      <w:r w:rsidRPr="00D14AB8">
        <w:rPr>
          <w:sz w:val="26"/>
          <w:szCs w:val="26"/>
        </w:rPr>
        <w:t>условии</w:t>
      </w:r>
      <w:proofErr w:type="gramEnd"/>
      <w:r w:rsidRPr="00D14AB8">
        <w:rPr>
          <w:sz w:val="26"/>
          <w:szCs w:val="26"/>
        </w:rPr>
        <w:t xml:space="preserve"> дальнейшей обработки персональных данных: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- метод введения идентификаторов;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- метод изменения состава и семантики;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- метод декомпозиции;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- метод перемешивания;</w:t>
      </w:r>
    </w:p>
    <w:p w:rsidR="00724046" w:rsidRPr="00D14AB8" w:rsidRDefault="00724046" w:rsidP="00D14AB8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lastRenderedPageBreak/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D14AB8" w:rsidRDefault="00724046" w:rsidP="00D14AB8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Для обезличивания персональных данных годятся любые способы явно незапрещенные законодательно.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</w:p>
    <w:p w:rsidR="00724046" w:rsidRPr="00D14AB8" w:rsidRDefault="00724046" w:rsidP="00D14AB8">
      <w:pPr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4. 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Обезличивание персональных данных осуществляется ежегодно, по истечению сроков хранения персональных данных установленных локальными актами Оператора и законодательством Российской Федерации.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Сотрудником, ответственным за проведение обезличивания организуется выборка </w:t>
      </w:r>
      <w:proofErr w:type="spellStart"/>
      <w:r w:rsidRPr="00D14AB8">
        <w:rPr>
          <w:sz w:val="26"/>
          <w:szCs w:val="26"/>
        </w:rPr>
        <w:t>ПДн</w:t>
      </w:r>
      <w:proofErr w:type="spellEnd"/>
      <w:r w:rsidRPr="00D14AB8">
        <w:rPr>
          <w:sz w:val="26"/>
          <w:szCs w:val="26"/>
        </w:rPr>
        <w:t xml:space="preserve"> в информационной системе с истекшими сроками хранения. Списки передаются на рассмотрение </w:t>
      </w:r>
      <w:proofErr w:type="gramStart"/>
      <w:r w:rsidRPr="00D14AB8">
        <w:rPr>
          <w:sz w:val="26"/>
          <w:szCs w:val="26"/>
        </w:rPr>
        <w:t>Ответственному</w:t>
      </w:r>
      <w:proofErr w:type="gramEnd"/>
      <w:r w:rsidRPr="00D14AB8">
        <w:rPr>
          <w:sz w:val="26"/>
          <w:szCs w:val="26"/>
        </w:rPr>
        <w:t xml:space="preserve"> за</w:t>
      </w:r>
      <w:r w:rsidR="00D14AB8" w:rsidRPr="00D14AB8">
        <w:rPr>
          <w:sz w:val="26"/>
          <w:szCs w:val="26"/>
        </w:rPr>
        <w:t xml:space="preserve"> </w:t>
      </w:r>
      <w:r w:rsidRPr="00D14AB8">
        <w:rPr>
          <w:sz w:val="26"/>
          <w:szCs w:val="26"/>
        </w:rPr>
        <w:t>организацию обработки персональных данных.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 w:rsidRPr="00D14AB8">
        <w:rPr>
          <w:sz w:val="26"/>
          <w:szCs w:val="26"/>
        </w:rPr>
        <w:t>Ответственным</w:t>
      </w:r>
      <w:proofErr w:type="gramEnd"/>
      <w:r w:rsidRPr="00D14AB8">
        <w:rPr>
          <w:sz w:val="26"/>
          <w:szCs w:val="26"/>
        </w:rPr>
        <w:t xml:space="preserve"> за</w:t>
      </w:r>
      <w:r w:rsidR="00D14AB8" w:rsidRPr="00D14AB8">
        <w:rPr>
          <w:sz w:val="26"/>
          <w:szCs w:val="26"/>
        </w:rPr>
        <w:t xml:space="preserve"> </w:t>
      </w:r>
      <w:r w:rsidRPr="00D14AB8">
        <w:rPr>
          <w:sz w:val="26"/>
          <w:szCs w:val="26"/>
        </w:rPr>
        <w:t>организацию обработки персональных данных.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По результату проведенного обезличивания формируется </w:t>
      </w:r>
      <w:proofErr w:type="gramStart"/>
      <w:r w:rsidRPr="00D14AB8">
        <w:rPr>
          <w:sz w:val="26"/>
          <w:szCs w:val="26"/>
        </w:rPr>
        <w:t>Акт</w:t>
      </w:r>
      <w:proofErr w:type="gramEnd"/>
      <w:r w:rsidRPr="00D14AB8">
        <w:rPr>
          <w:sz w:val="26"/>
          <w:szCs w:val="26"/>
        </w:rPr>
        <w:t xml:space="preserve"> об уничтожении персональных данных включающий в себя поля: фамилия имя отчество; идентификатор карточки контрагента в базе данных.</w:t>
      </w:r>
    </w:p>
    <w:p w:rsidR="00724046" w:rsidRPr="00D14AB8" w:rsidRDefault="00724046" w:rsidP="00D14AB8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При возникновении </w:t>
      </w:r>
      <w:proofErr w:type="gramStart"/>
      <w:r w:rsidRPr="00D14AB8">
        <w:rPr>
          <w:sz w:val="26"/>
          <w:szCs w:val="26"/>
        </w:rPr>
        <w:t>необходимости определения принадлежности карточки контрагента</w:t>
      </w:r>
      <w:proofErr w:type="gramEnd"/>
      <w:r w:rsidRPr="00D14AB8">
        <w:rPr>
          <w:sz w:val="26"/>
          <w:szCs w:val="26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D14AB8" w:rsidRDefault="00724046" w:rsidP="00D14AB8">
      <w:pPr>
        <w:pStyle w:val="af0"/>
        <w:jc w:val="both"/>
        <w:rPr>
          <w:sz w:val="26"/>
          <w:szCs w:val="26"/>
        </w:rPr>
      </w:pPr>
    </w:p>
    <w:p w:rsidR="00724046" w:rsidRPr="00D14AB8" w:rsidRDefault="00724046" w:rsidP="00D14AB8">
      <w:pPr>
        <w:ind w:firstLine="709"/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5. Порядок работы с обезличенными персональными данными</w:t>
      </w:r>
    </w:p>
    <w:p w:rsidR="00724046" w:rsidRPr="00D14AB8" w:rsidRDefault="00724046" w:rsidP="00D14AB8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 xml:space="preserve">Обезличенные персональные данные не подлежат разглашению и нарушению конфиденциальности, если иное не установлено </w:t>
      </w:r>
      <w:proofErr w:type="gramStart"/>
      <w:r w:rsidRPr="00D14AB8">
        <w:rPr>
          <w:sz w:val="26"/>
          <w:szCs w:val="26"/>
        </w:rPr>
        <w:t>предусмотренных</w:t>
      </w:r>
      <w:proofErr w:type="gramEnd"/>
      <w:r w:rsidRPr="00D14AB8">
        <w:rPr>
          <w:sz w:val="26"/>
          <w:szCs w:val="26"/>
        </w:rPr>
        <w:t xml:space="preserve"> законодательством Российской Федерации.</w:t>
      </w:r>
    </w:p>
    <w:p w:rsidR="00724046" w:rsidRPr="00D14AB8" w:rsidRDefault="00724046" w:rsidP="00D14AB8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Обезличенные персональные данные могут обрабатываться без использования средств автоматизации и в информационных системах персональных данных.</w:t>
      </w:r>
    </w:p>
    <w:p w:rsidR="00724046" w:rsidRPr="00D14AB8" w:rsidRDefault="00724046" w:rsidP="00D14AB8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14AB8">
        <w:rPr>
          <w:sz w:val="26"/>
          <w:szCs w:val="26"/>
        </w:rPr>
        <w:t>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данных.</w:t>
      </w:r>
    </w:p>
    <w:p w:rsidR="00724046" w:rsidRPr="00D14AB8" w:rsidRDefault="00724046" w:rsidP="00D14AB8">
      <w:pPr>
        <w:ind w:firstLine="709"/>
        <w:jc w:val="both"/>
        <w:rPr>
          <w:sz w:val="26"/>
          <w:szCs w:val="26"/>
        </w:rPr>
      </w:pPr>
    </w:p>
    <w:p w:rsidR="00724046" w:rsidRPr="00D14AB8" w:rsidRDefault="00724046" w:rsidP="00D14AB8">
      <w:pPr>
        <w:ind w:firstLine="709"/>
        <w:jc w:val="center"/>
        <w:rPr>
          <w:b/>
          <w:sz w:val="26"/>
          <w:szCs w:val="26"/>
        </w:rPr>
      </w:pPr>
      <w:r w:rsidRPr="00D14AB8">
        <w:rPr>
          <w:b/>
          <w:sz w:val="26"/>
          <w:szCs w:val="26"/>
        </w:rPr>
        <w:t>6. Организация обезличивания персональных данных</w:t>
      </w:r>
    </w:p>
    <w:p w:rsidR="00724046" w:rsidRPr="00D14AB8" w:rsidRDefault="00724046" w:rsidP="00D14AB8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AB8">
        <w:rPr>
          <w:rFonts w:ascii="Times New Roman" w:hAnsi="Times New Roman" w:cs="Times New Roman"/>
          <w:sz w:val="26"/>
          <w:szCs w:val="26"/>
        </w:rPr>
        <w:t xml:space="preserve">Начальник учреждения, в котором ведется обработка персональных </w:t>
      </w:r>
      <w:proofErr w:type="gramStart"/>
      <w:r w:rsidRPr="00D14AB8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D14AB8">
        <w:rPr>
          <w:rFonts w:ascii="Times New Roman" w:hAnsi="Times New Roman" w:cs="Times New Roman"/>
          <w:sz w:val="26"/>
          <w:szCs w:val="26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</w:p>
    <w:p w:rsidR="00724046" w:rsidRPr="00D14AB8" w:rsidRDefault="00724046" w:rsidP="00D14AB8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4046" w:rsidRPr="00D14AB8" w:rsidRDefault="00724046" w:rsidP="00D14AB8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14AB8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Pr="00D14AB8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14AB8">
        <w:rPr>
          <w:rFonts w:ascii="Times New Roman" w:hAnsi="Times New Roman" w:cs="Times New Roman"/>
          <w:b/>
          <w:sz w:val="26"/>
          <w:szCs w:val="26"/>
        </w:rPr>
        <w:t xml:space="preserve"> обезличиванием персональных данных</w:t>
      </w:r>
    </w:p>
    <w:p w:rsidR="00724046" w:rsidRPr="00D14AB8" w:rsidRDefault="00724046" w:rsidP="00D14AB8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 w:rsidRPr="00D14AB8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D14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4AB8">
        <w:rPr>
          <w:rFonts w:ascii="Times New Roman" w:hAnsi="Times New Roman" w:cs="Times New Roman"/>
          <w:sz w:val="26"/>
          <w:szCs w:val="26"/>
        </w:rPr>
        <w:t xml:space="preserve"> организацией работ по обезличиванию персональных данных осуществляет Ответственный за</w:t>
      </w:r>
      <w:r w:rsidR="00D14AB8" w:rsidRPr="00D14AB8">
        <w:rPr>
          <w:rFonts w:ascii="Times New Roman" w:hAnsi="Times New Roman" w:cs="Times New Roman"/>
          <w:sz w:val="26"/>
          <w:szCs w:val="26"/>
        </w:rPr>
        <w:t xml:space="preserve"> </w:t>
      </w:r>
      <w:r w:rsidRPr="00D14AB8">
        <w:rPr>
          <w:rFonts w:ascii="Times New Roman" w:hAnsi="Times New Roman" w:cs="Times New Roman"/>
          <w:sz w:val="26"/>
          <w:szCs w:val="26"/>
        </w:rPr>
        <w:t>организацию обработки персональных данных.</w:t>
      </w:r>
    </w:p>
    <w:sectPr w:rsidR="00724046" w:rsidRPr="00D14AB8" w:rsidSect="00ED5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5E" w:rsidRDefault="0063345E" w:rsidP="00AD3F85">
      <w:r>
        <w:separator/>
      </w:r>
    </w:p>
  </w:endnote>
  <w:endnote w:type="continuationSeparator" w:id="0">
    <w:p w:rsidR="0063345E" w:rsidRDefault="0063345E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5E" w:rsidRDefault="0063345E" w:rsidP="00AD3F85">
      <w:r>
        <w:separator/>
      </w:r>
    </w:p>
  </w:footnote>
  <w:footnote w:type="continuationSeparator" w:id="0">
    <w:p w:rsidR="0063345E" w:rsidRDefault="0063345E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91FD9"/>
    <w:rsid w:val="00007C6F"/>
    <w:rsid w:val="0001663B"/>
    <w:rsid w:val="0002662F"/>
    <w:rsid w:val="000A1DBE"/>
    <w:rsid w:val="000A2D8E"/>
    <w:rsid w:val="000F5F63"/>
    <w:rsid w:val="00127094"/>
    <w:rsid w:val="0016078D"/>
    <w:rsid w:val="00191959"/>
    <w:rsid w:val="001F014B"/>
    <w:rsid w:val="00254704"/>
    <w:rsid w:val="00256F24"/>
    <w:rsid w:val="00273DBC"/>
    <w:rsid w:val="002C0467"/>
    <w:rsid w:val="00330FEE"/>
    <w:rsid w:val="00346193"/>
    <w:rsid w:val="00350873"/>
    <w:rsid w:val="0035353C"/>
    <w:rsid w:val="00354178"/>
    <w:rsid w:val="003631F5"/>
    <w:rsid w:val="0038340F"/>
    <w:rsid w:val="003A25D8"/>
    <w:rsid w:val="003C2A59"/>
    <w:rsid w:val="004123D0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345E"/>
    <w:rsid w:val="00635882"/>
    <w:rsid w:val="006B2189"/>
    <w:rsid w:val="00702366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455A8"/>
    <w:rsid w:val="0096722D"/>
    <w:rsid w:val="009672C4"/>
    <w:rsid w:val="00A03B55"/>
    <w:rsid w:val="00A471D8"/>
    <w:rsid w:val="00AB5FA9"/>
    <w:rsid w:val="00AC44FB"/>
    <w:rsid w:val="00AD3F85"/>
    <w:rsid w:val="00B14AD2"/>
    <w:rsid w:val="00B60CD1"/>
    <w:rsid w:val="00B929EE"/>
    <w:rsid w:val="00C579B9"/>
    <w:rsid w:val="00CA5B4B"/>
    <w:rsid w:val="00CD18E2"/>
    <w:rsid w:val="00D076AD"/>
    <w:rsid w:val="00D14AB8"/>
    <w:rsid w:val="00D41FED"/>
    <w:rsid w:val="00D52FF7"/>
    <w:rsid w:val="00D86B28"/>
    <w:rsid w:val="00DB65D9"/>
    <w:rsid w:val="00DC7AAA"/>
    <w:rsid w:val="00DD3D7C"/>
    <w:rsid w:val="00E109D0"/>
    <w:rsid w:val="00E21852"/>
    <w:rsid w:val="00E27B6F"/>
    <w:rsid w:val="00E6418C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95080-D46D-4A1D-8280-BD0F926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1</cp:lastModifiedBy>
  <cp:revision>51</cp:revision>
  <cp:lastPrinted>2018-04-25T10:20:00Z</cp:lastPrinted>
  <dcterms:created xsi:type="dcterms:W3CDTF">2013-01-29T12:33:00Z</dcterms:created>
  <dcterms:modified xsi:type="dcterms:W3CDTF">2018-05-21T08:34:00Z</dcterms:modified>
</cp:coreProperties>
</file>